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3B5F" w14:textId="77777777" w:rsidR="007B0E51" w:rsidRPr="009826CC" w:rsidRDefault="007B0E51" w:rsidP="007B0E51">
      <w:pPr>
        <w:jc w:val="center"/>
        <w:rPr>
          <w:rFonts w:ascii="Proxima Nova Lt" w:eastAsiaTheme="majorEastAsia" w:hAnsi="Proxima Nova Lt" w:cstheme="majorBidi"/>
          <w:color w:val="287DC6"/>
          <w:sz w:val="36"/>
          <w:szCs w:val="36"/>
        </w:rPr>
      </w:pPr>
      <w:r w:rsidRPr="009826CC">
        <w:rPr>
          <w:rFonts w:ascii="Proxima Nova Lt" w:eastAsiaTheme="majorEastAsia" w:hAnsi="Proxima Nova Lt" w:cstheme="majorBidi"/>
          <w:color w:val="287DC6"/>
          <w:sz w:val="36"/>
          <w:szCs w:val="36"/>
        </w:rPr>
        <w:t>Virtual Care for Mental Health</w:t>
      </w:r>
    </w:p>
    <w:p w14:paraId="0F8B5506" w14:textId="77777777" w:rsidR="007B0E51" w:rsidRPr="009826CC" w:rsidRDefault="007B0E51" w:rsidP="007B0E51">
      <w:pPr>
        <w:jc w:val="center"/>
        <w:rPr>
          <w:rFonts w:ascii="Proxima Nova Lt" w:hAnsi="Proxima Nova Lt"/>
          <w:color w:val="287DC6"/>
          <w:sz w:val="22"/>
          <w:szCs w:val="22"/>
        </w:rPr>
      </w:pPr>
      <w:r w:rsidRPr="009826CC">
        <w:rPr>
          <w:rFonts w:ascii="Proxima Nova Lt" w:hAnsi="Proxima Nova Lt"/>
          <w:color w:val="287DC6"/>
          <w:sz w:val="22"/>
          <w:szCs w:val="22"/>
        </w:rPr>
        <w:t>Information to help you complete your Virtual Care Business Case</w:t>
      </w:r>
    </w:p>
    <w:p w14:paraId="6F4992C8" w14:textId="77777777" w:rsidR="007B0E51" w:rsidRPr="009826CC" w:rsidRDefault="007B0E51" w:rsidP="007B0E51">
      <w:pPr>
        <w:rPr>
          <w:rFonts w:ascii="Proxima Nova Lt" w:hAnsi="Proxima Nova Lt"/>
          <w:color w:val="287DC6"/>
          <w:sz w:val="32"/>
          <w:szCs w:val="32"/>
        </w:rPr>
      </w:pPr>
      <w:r w:rsidRPr="009826CC">
        <w:rPr>
          <w:rFonts w:ascii="Proxima Nova Lt" w:hAnsi="Proxima Nova Lt"/>
          <w:color w:val="287DC6"/>
          <w:sz w:val="32"/>
          <w:szCs w:val="32"/>
        </w:rPr>
        <w:t>About this work</w:t>
      </w:r>
    </w:p>
    <w:p w14:paraId="7490E70F" w14:textId="77777777" w:rsidR="007B0E51" w:rsidRPr="009826CC" w:rsidRDefault="007B0E51" w:rsidP="007B0E51">
      <w:pPr>
        <w:rPr>
          <w:rFonts w:ascii="Proxima Nova Lt" w:hAnsi="Proxima Nova Lt"/>
          <w:color w:val="auto"/>
          <w:sz w:val="22"/>
          <w:szCs w:val="22"/>
        </w:rPr>
      </w:pPr>
      <w:r w:rsidRPr="009826CC">
        <w:rPr>
          <w:rFonts w:ascii="Proxima Nova Lt" w:hAnsi="Proxima Nova Lt"/>
          <w:color w:val="auto"/>
          <w:sz w:val="22"/>
          <w:szCs w:val="22"/>
        </w:rPr>
        <w:t xml:space="preserve">OTN has created a business case template and a collection of pre-populated business case modules demonstrating how virtual care supports different patient population needs. </w:t>
      </w:r>
    </w:p>
    <w:p w14:paraId="75FD1392" w14:textId="77777777" w:rsidR="007B0E51" w:rsidRPr="009826CC" w:rsidRDefault="007B0E51" w:rsidP="007B0E51">
      <w:pPr>
        <w:rPr>
          <w:rFonts w:ascii="Proxima Nova Lt" w:hAnsi="Proxima Nova Lt"/>
          <w:color w:val="287DC6"/>
          <w:sz w:val="32"/>
          <w:szCs w:val="32"/>
        </w:rPr>
      </w:pPr>
      <w:r w:rsidRPr="009826CC">
        <w:rPr>
          <w:rFonts w:ascii="Proxima Nova Lt" w:hAnsi="Proxima Nova Lt"/>
          <w:color w:val="287DC6"/>
          <w:sz w:val="32"/>
          <w:szCs w:val="32"/>
        </w:rPr>
        <w:t>How to use this document</w:t>
      </w:r>
    </w:p>
    <w:p w14:paraId="08E4C240" w14:textId="3FFAC0BC" w:rsidR="007B0E51" w:rsidRPr="009826CC" w:rsidRDefault="007B0E51" w:rsidP="007B0E51">
      <w:pPr>
        <w:rPr>
          <w:rFonts w:ascii="Proxima Nova Lt" w:hAnsi="Proxima Nova Lt"/>
          <w:color w:val="auto"/>
          <w:sz w:val="22"/>
          <w:szCs w:val="22"/>
        </w:rPr>
      </w:pPr>
      <w:r w:rsidRPr="009826CC">
        <w:rPr>
          <w:rFonts w:ascii="Proxima Nova Lt" w:hAnsi="Proxima Nova Lt"/>
          <w:color w:val="auto"/>
          <w:sz w:val="22"/>
          <w:szCs w:val="22"/>
        </w:rPr>
        <w:t>This document was designed to support the development of a</w:t>
      </w:r>
      <w:r w:rsidR="00546250" w:rsidRPr="009826CC">
        <w:rPr>
          <w:rFonts w:ascii="Proxima Nova Lt" w:hAnsi="Proxima Nova Lt"/>
          <w:color w:val="auto"/>
          <w:sz w:val="22"/>
          <w:szCs w:val="22"/>
        </w:rPr>
        <w:t xml:space="preserve"> virtual</w:t>
      </w:r>
      <w:r w:rsidR="00632756" w:rsidRPr="009826CC">
        <w:rPr>
          <w:rFonts w:ascii="Proxima Nova Lt" w:hAnsi="Proxima Nova Lt"/>
          <w:color w:val="auto"/>
          <w:sz w:val="22"/>
          <w:szCs w:val="22"/>
        </w:rPr>
        <w:t>-</w:t>
      </w:r>
      <w:r w:rsidR="00546250" w:rsidRPr="009826CC">
        <w:rPr>
          <w:rFonts w:ascii="Proxima Nova Lt" w:hAnsi="Proxima Nova Lt"/>
          <w:color w:val="auto"/>
          <w:sz w:val="22"/>
          <w:szCs w:val="22"/>
        </w:rPr>
        <w:t xml:space="preserve">care </w:t>
      </w:r>
      <w:r w:rsidRPr="009826CC">
        <w:rPr>
          <w:rFonts w:ascii="Proxima Nova Lt" w:hAnsi="Proxima Nova Lt"/>
          <w:color w:val="auto"/>
          <w:sz w:val="22"/>
          <w:szCs w:val="22"/>
        </w:rPr>
        <w:t xml:space="preserve">business case </w:t>
      </w:r>
      <w:r w:rsidR="00664373" w:rsidRPr="009826CC">
        <w:rPr>
          <w:rFonts w:ascii="Proxima Nova Lt" w:hAnsi="Proxima Nova Lt"/>
          <w:color w:val="auto"/>
          <w:sz w:val="22"/>
          <w:szCs w:val="22"/>
        </w:rPr>
        <w:t xml:space="preserve">for </w:t>
      </w:r>
      <w:r w:rsidRPr="009826CC">
        <w:rPr>
          <w:rFonts w:ascii="Proxima Nova Lt" w:hAnsi="Proxima Nova Lt"/>
          <w:color w:val="auto"/>
          <w:sz w:val="22"/>
          <w:szCs w:val="22"/>
        </w:rPr>
        <w:t xml:space="preserve">mental health. You can use parts of this document to enhance your existing business case or use OTN’s template to create one in its entirety. </w:t>
      </w:r>
    </w:p>
    <w:p w14:paraId="4AFCCE9E" w14:textId="77777777" w:rsidR="007B0E51" w:rsidRPr="009826CC" w:rsidRDefault="007B0E51" w:rsidP="007B0E51">
      <w:pPr>
        <w:rPr>
          <w:rFonts w:ascii="Proxima Nova Lt" w:hAnsi="Proxima Nova Lt"/>
          <w:color w:val="auto"/>
          <w:sz w:val="22"/>
          <w:szCs w:val="22"/>
        </w:rPr>
      </w:pPr>
      <w:r w:rsidRPr="009826CC">
        <w:rPr>
          <w:rFonts w:ascii="Proxima Nova Lt" w:hAnsi="Proxima Nova Lt"/>
          <w:color w:val="auto"/>
          <w:sz w:val="22"/>
          <w:szCs w:val="22"/>
        </w:rPr>
        <w:t>The following information is contained in this document and includes areas where OTN can work with your organization to complete:</w:t>
      </w:r>
    </w:p>
    <w:p w14:paraId="189CEE7C" w14:textId="77777777" w:rsidR="007B0E51" w:rsidRPr="009826CC" w:rsidRDefault="007B0E51" w:rsidP="007B0E51">
      <w:pPr>
        <w:ind w:left="426"/>
        <w:rPr>
          <w:rFonts w:ascii="Proxima Nova Lt" w:hAnsi="Proxima Nova Lt"/>
          <w:color w:val="auto"/>
          <w:sz w:val="22"/>
          <w:szCs w:val="22"/>
        </w:rPr>
      </w:pPr>
      <w:r w:rsidRPr="009826CC">
        <w:rPr>
          <w:rFonts w:ascii="Proxima Nova Lt" w:hAnsi="Proxima Nova Lt"/>
          <w:color w:val="auto"/>
          <w:sz w:val="22"/>
          <w:szCs w:val="22"/>
        </w:rPr>
        <w:t>✓ Background &amp; Problem Definition</w:t>
      </w:r>
    </w:p>
    <w:p w14:paraId="5775BDFF" w14:textId="77777777" w:rsidR="007B0E51" w:rsidRPr="009826CC" w:rsidRDefault="007B0E51" w:rsidP="007B0E51">
      <w:pPr>
        <w:ind w:left="426"/>
        <w:rPr>
          <w:rFonts w:ascii="Proxima Nova Lt" w:hAnsi="Proxima Nova Lt"/>
          <w:color w:val="auto"/>
          <w:sz w:val="22"/>
          <w:szCs w:val="22"/>
        </w:rPr>
      </w:pPr>
      <w:r w:rsidRPr="009826CC">
        <w:rPr>
          <w:rFonts w:ascii="Proxima Nova Lt" w:hAnsi="Proxima Nova Lt"/>
          <w:color w:val="auto"/>
          <w:sz w:val="22"/>
          <w:szCs w:val="22"/>
        </w:rPr>
        <w:t xml:space="preserve">✓ Objectives &amp; Outcomes </w:t>
      </w:r>
    </w:p>
    <w:p w14:paraId="5B06CD41" w14:textId="77777777" w:rsidR="007B0E51" w:rsidRPr="009826CC" w:rsidRDefault="007B0E51" w:rsidP="007B0E51">
      <w:pPr>
        <w:ind w:left="426"/>
        <w:rPr>
          <w:rFonts w:ascii="Proxima Nova Lt" w:hAnsi="Proxima Nova Lt"/>
          <w:color w:val="auto"/>
          <w:sz w:val="22"/>
          <w:szCs w:val="22"/>
        </w:rPr>
      </w:pPr>
      <w:r w:rsidRPr="009826CC">
        <w:rPr>
          <w:rFonts w:ascii="Proxima Nova Lt" w:hAnsi="Proxima Nova Lt"/>
          <w:color w:val="auto"/>
          <w:sz w:val="22"/>
          <w:szCs w:val="22"/>
        </w:rPr>
        <w:t>✓ Alignment with Health System Priorities</w:t>
      </w:r>
    </w:p>
    <w:p w14:paraId="2EFD2CDA" w14:textId="77777777" w:rsidR="007B0E51" w:rsidRPr="009826CC" w:rsidRDefault="007B0E51" w:rsidP="007B0E51">
      <w:pPr>
        <w:ind w:left="426"/>
        <w:rPr>
          <w:rFonts w:ascii="Proxima Nova Lt" w:hAnsi="Proxima Nova Lt"/>
          <w:color w:val="auto"/>
          <w:sz w:val="22"/>
          <w:szCs w:val="22"/>
        </w:rPr>
      </w:pPr>
      <w:r w:rsidRPr="009826CC">
        <w:rPr>
          <w:rFonts w:ascii="Proxima Nova Lt" w:hAnsi="Proxima Nova Lt"/>
          <w:color w:val="auto"/>
          <w:sz w:val="22"/>
          <w:szCs w:val="22"/>
        </w:rPr>
        <w:t>✓ Model of Care Options</w:t>
      </w:r>
    </w:p>
    <w:p w14:paraId="41AE72CC" w14:textId="4363443E" w:rsidR="007B0E51" w:rsidRPr="009826CC" w:rsidRDefault="007B0E51" w:rsidP="007B0E51">
      <w:pPr>
        <w:rPr>
          <w:rFonts w:ascii="Proxima Nova Lt" w:hAnsi="Proxima Nova Lt"/>
          <w:color w:val="auto"/>
          <w:sz w:val="22"/>
          <w:szCs w:val="22"/>
        </w:rPr>
      </w:pPr>
      <w:r w:rsidRPr="009826CC">
        <w:rPr>
          <w:rFonts w:ascii="Proxima Nova Lt" w:hAnsi="Proxima Nova Lt"/>
          <w:color w:val="auto"/>
          <w:sz w:val="22"/>
          <w:szCs w:val="22"/>
        </w:rPr>
        <w:t>As you consider virtual care options for this patient population</w:t>
      </w:r>
      <w:r w:rsidR="00632756" w:rsidRPr="009826CC">
        <w:rPr>
          <w:rFonts w:ascii="Proxima Nova Lt" w:hAnsi="Proxima Nova Lt"/>
          <w:color w:val="auto"/>
          <w:sz w:val="22"/>
          <w:szCs w:val="22"/>
        </w:rPr>
        <w:t>,</w:t>
      </w:r>
      <w:r w:rsidRPr="009826CC">
        <w:rPr>
          <w:rFonts w:ascii="Proxima Nova Lt" w:hAnsi="Proxima Nova Lt"/>
          <w:color w:val="auto"/>
          <w:sz w:val="22"/>
          <w:szCs w:val="22"/>
        </w:rPr>
        <w:t xml:space="preserve"> it’s important to include information specific to your organization</w:t>
      </w:r>
      <w:r w:rsidR="00C859C2" w:rsidRPr="009826CC">
        <w:rPr>
          <w:rFonts w:ascii="Proxima Nova Lt" w:hAnsi="Proxima Nova Lt"/>
          <w:color w:val="auto"/>
          <w:sz w:val="22"/>
          <w:szCs w:val="22"/>
        </w:rPr>
        <w:t>,</w:t>
      </w:r>
      <w:r w:rsidRPr="009826CC">
        <w:rPr>
          <w:rFonts w:ascii="Proxima Nova Lt" w:hAnsi="Proxima Nova Lt"/>
          <w:color w:val="auto"/>
          <w:sz w:val="22"/>
          <w:szCs w:val="22"/>
        </w:rPr>
        <w:t xml:space="preserve"> such as strategic fit, analysis of options, outcome realization, assessment of capacity and ability, stakeholder analysis, costs, risk analysis and other analys</w:t>
      </w:r>
      <w:r w:rsidR="00C859C2" w:rsidRPr="009826CC">
        <w:rPr>
          <w:rFonts w:ascii="Proxima Nova Lt" w:hAnsi="Proxima Nova Lt"/>
          <w:color w:val="auto"/>
          <w:sz w:val="22"/>
          <w:szCs w:val="22"/>
        </w:rPr>
        <w:t>e</w:t>
      </w:r>
      <w:r w:rsidRPr="009826CC">
        <w:rPr>
          <w:rFonts w:ascii="Proxima Nova Lt" w:hAnsi="Proxima Nova Lt"/>
          <w:color w:val="auto"/>
          <w:sz w:val="22"/>
          <w:szCs w:val="22"/>
        </w:rPr>
        <w:t>s to develop a recommendation and high-level implementation plan as part of your business case.</w:t>
      </w:r>
    </w:p>
    <w:p w14:paraId="5C76E083" w14:textId="77777777" w:rsidR="007B0E51" w:rsidRPr="009826CC" w:rsidRDefault="007B0E51" w:rsidP="007B0E51">
      <w:pPr>
        <w:rPr>
          <w:rFonts w:ascii="Proxima Nova Lt" w:hAnsi="Proxima Nova Lt"/>
          <w:color w:val="287DC6"/>
          <w:sz w:val="32"/>
          <w:szCs w:val="32"/>
        </w:rPr>
      </w:pPr>
      <w:r w:rsidRPr="009826CC">
        <w:rPr>
          <w:rFonts w:ascii="Proxima Nova Lt" w:hAnsi="Proxima Nova Lt"/>
          <w:color w:val="287DC6"/>
          <w:sz w:val="32"/>
          <w:szCs w:val="32"/>
        </w:rPr>
        <w:t>Looking for information for a different patient population?</w:t>
      </w:r>
    </w:p>
    <w:p w14:paraId="578FEAB7" w14:textId="77777777" w:rsidR="007B0E51" w:rsidRPr="009826CC" w:rsidRDefault="007B0E51" w:rsidP="007B0E51">
      <w:pPr>
        <w:rPr>
          <w:rFonts w:ascii="Proxima Nova Lt" w:hAnsi="Proxima Nova Lt"/>
          <w:color w:val="3B3838" w:themeColor="background2" w:themeShade="40"/>
          <w:sz w:val="23"/>
          <w:szCs w:val="23"/>
        </w:rPr>
      </w:pPr>
      <w:r w:rsidRPr="009826CC">
        <w:rPr>
          <w:rFonts w:ascii="Proxima Nova Lt" w:hAnsi="Proxima Nova Lt"/>
          <w:color w:val="3B3838" w:themeColor="background2" w:themeShade="40"/>
          <w:sz w:val="22"/>
          <w:szCs w:val="22"/>
        </w:rPr>
        <w:t>To access other modules, or the template please click one of the links below:</w:t>
      </w:r>
    </w:p>
    <w:p w14:paraId="472C4240" w14:textId="6A7962C3" w:rsidR="007B0E51" w:rsidRPr="009826CC" w:rsidRDefault="00255F9E" w:rsidP="007B0E51">
      <w:pPr>
        <w:pStyle w:val="ListParagraph"/>
        <w:numPr>
          <w:ilvl w:val="0"/>
          <w:numId w:val="37"/>
        </w:numPr>
        <w:spacing w:after="0" w:line="276" w:lineRule="auto"/>
        <w:rPr>
          <w:rFonts w:ascii="Proxima Nova Lt" w:hAnsi="Proxima Nova Lt"/>
          <w:color w:val="287DC6"/>
          <w:sz w:val="22"/>
          <w:szCs w:val="22"/>
        </w:rPr>
      </w:pPr>
      <w:hyperlink r:id="rId11" w:history="1">
        <w:r w:rsidR="007B0E51" w:rsidRPr="00DC4A0D">
          <w:rPr>
            <w:rStyle w:val="Hyperlink"/>
            <w:rFonts w:ascii="Proxima Nova Lt" w:hAnsi="Proxima Nova Lt"/>
            <w:sz w:val="22"/>
            <w:szCs w:val="22"/>
          </w:rPr>
          <w:t>Virtual Care Business Case Template</w:t>
        </w:r>
      </w:hyperlink>
    </w:p>
    <w:p w14:paraId="07F66DF1" w14:textId="77777777" w:rsidR="007B0E51" w:rsidRPr="00DC4A0D" w:rsidRDefault="007B0E51" w:rsidP="007B0E51">
      <w:pPr>
        <w:pStyle w:val="ListParagraph"/>
        <w:numPr>
          <w:ilvl w:val="0"/>
          <w:numId w:val="37"/>
        </w:numPr>
        <w:spacing w:after="0" w:line="276" w:lineRule="auto"/>
        <w:rPr>
          <w:rFonts w:ascii="Proxima Nova Lt" w:hAnsi="Proxima Nova Lt"/>
          <w:color w:val="767171" w:themeColor="background2" w:themeShade="80"/>
          <w:sz w:val="22"/>
          <w:szCs w:val="22"/>
        </w:rPr>
      </w:pPr>
      <w:r w:rsidRPr="00DC4A0D">
        <w:rPr>
          <w:rFonts w:ascii="Proxima Nova Lt" w:hAnsi="Proxima Nova Lt"/>
          <w:color w:val="767171" w:themeColor="background2" w:themeShade="80"/>
          <w:sz w:val="22"/>
          <w:szCs w:val="22"/>
        </w:rPr>
        <w:t>Palliative Care</w:t>
      </w:r>
    </w:p>
    <w:p w14:paraId="3AFB54C7" w14:textId="0A4D95FF" w:rsidR="007B0E51" w:rsidRPr="009826CC" w:rsidRDefault="00255F9E" w:rsidP="007B0E51">
      <w:pPr>
        <w:pStyle w:val="ListParagraph"/>
        <w:numPr>
          <w:ilvl w:val="0"/>
          <w:numId w:val="37"/>
        </w:numPr>
        <w:spacing w:after="0" w:line="276" w:lineRule="auto"/>
        <w:rPr>
          <w:rFonts w:ascii="Proxima Nova Lt" w:hAnsi="Proxima Nova Lt"/>
          <w:color w:val="287DC6"/>
          <w:sz w:val="22"/>
          <w:szCs w:val="22"/>
        </w:rPr>
      </w:pPr>
      <w:hyperlink r:id="rId12" w:history="1">
        <w:r w:rsidR="007B0E51" w:rsidRPr="00DC4A0D">
          <w:rPr>
            <w:rStyle w:val="Hyperlink"/>
            <w:rFonts w:ascii="Proxima Nova Lt" w:hAnsi="Proxima Nova Lt"/>
            <w:sz w:val="22"/>
            <w:szCs w:val="22"/>
          </w:rPr>
          <w:t>Substance Use Disorder</w:t>
        </w:r>
      </w:hyperlink>
      <w:bookmarkStart w:id="0" w:name="_GoBack"/>
      <w:bookmarkEnd w:id="0"/>
    </w:p>
    <w:p w14:paraId="56F032C1" w14:textId="77777777" w:rsidR="007B0E51" w:rsidRPr="00DC4A0D" w:rsidRDefault="007B0E51" w:rsidP="007B0E51">
      <w:pPr>
        <w:pStyle w:val="ListParagraph"/>
        <w:numPr>
          <w:ilvl w:val="0"/>
          <w:numId w:val="37"/>
        </w:numPr>
        <w:spacing w:after="0" w:line="276" w:lineRule="auto"/>
        <w:rPr>
          <w:rFonts w:ascii="Proxima Nova Lt" w:hAnsi="Proxima Nova Lt"/>
          <w:color w:val="767171" w:themeColor="background2" w:themeShade="80"/>
          <w:sz w:val="22"/>
          <w:szCs w:val="22"/>
        </w:rPr>
      </w:pPr>
      <w:r w:rsidRPr="00DC4A0D">
        <w:rPr>
          <w:rFonts w:ascii="Proxima Nova Lt" w:hAnsi="Proxima Nova Lt"/>
          <w:color w:val="767171" w:themeColor="background2" w:themeShade="80"/>
          <w:sz w:val="22"/>
          <w:szCs w:val="22"/>
        </w:rPr>
        <w:t>Internet-based Cognitive Behavioural Therapy (iCBT)</w:t>
      </w:r>
    </w:p>
    <w:p w14:paraId="65EDB35C" w14:textId="77777777" w:rsidR="007B0E51" w:rsidRPr="009826CC" w:rsidRDefault="007B0E51" w:rsidP="007B0E51">
      <w:pPr>
        <w:jc w:val="both"/>
        <w:rPr>
          <w:rFonts w:ascii="Proxima Nova Lt" w:hAnsi="Proxima Nova Lt"/>
        </w:rPr>
      </w:pPr>
      <w:r w:rsidRPr="009826CC">
        <w:rPr>
          <w:rFonts w:ascii="Proxima Nova Lt" w:hAnsi="Proxima Nova Lt"/>
        </w:rPr>
        <w:br w:type="page"/>
      </w:r>
    </w:p>
    <w:p w14:paraId="0A465365" w14:textId="0BEBB2AB" w:rsidR="00276FA0" w:rsidRPr="009826CC" w:rsidRDefault="008E4095" w:rsidP="0085006B">
      <w:pPr>
        <w:pStyle w:val="Heading2"/>
        <w:spacing w:line="360" w:lineRule="auto"/>
      </w:pPr>
      <w:r w:rsidRPr="009826CC">
        <w:lastRenderedPageBreak/>
        <w:t xml:space="preserve">1.1 - Background &amp; Problem Description </w:t>
      </w:r>
    </w:p>
    <w:p w14:paraId="766B06B8" w14:textId="5146CCD3" w:rsidR="00A20BAF" w:rsidRDefault="002B244C" w:rsidP="0085006B">
      <w:pPr>
        <w:pStyle w:val="NoSpacing"/>
        <w:spacing w:line="360" w:lineRule="auto"/>
        <w:rPr>
          <w:rFonts w:ascii="Proxima Nova Lt" w:hAnsi="Proxima Nova Lt"/>
          <w:sz w:val="22"/>
          <w:szCs w:val="22"/>
        </w:rPr>
      </w:pPr>
      <w:r w:rsidRPr="009826CC">
        <w:rPr>
          <w:rFonts w:ascii="Proxima Nova Lt" w:hAnsi="Proxima Nova Lt"/>
          <w:sz w:val="22"/>
          <w:szCs w:val="22"/>
        </w:rPr>
        <w:t xml:space="preserve">The World Health Organization </w:t>
      </w:r>
      <w:r w:rsidR="00C859C2" w:rsidRPr="009826CC">
        <w:rPr>
          <w:rFonts w:ascii="Proxima Nova Lt" w:hAnsi="Proxima Nova Lt"/>
          <w:sz w:val="22"/>
          <w:szCs w:val="22"/>
        </w:rPr>
        <w:t xml:space="preserve">(WHO) </w:t>
      </w:r>
      <w:r w:rsidRPr="009826CC">
        <w:rPr>
          <w:rFonts w:ascii="Proxima Nova Lt" w:hAnsi="Proxima Nova Lt"/>
          <w:sz w:val="22"/>
          <w:szCs w:val="22"/>
        </w:rPr>
        <w:t>defines mental health as “a state of well-being in which every individual realizes his or her own potential, can cope with the normal stresses of life, can work productively and fruitfully, and is able to make a contribution to his or her community</w:t>
      </w:r>
      <w:r w:rsidR="007E2215" w:rsidRPr="009826CC">
        <w:rPr>
          <w:rFonts w:ascii="Proxima Nova Lt" w:hAnsi="Proxima Nova Lt"/>
          <w:sz w:val="22"/>
          <w:szCs w:val="22"/>
        </w:rPr>
        <w:t>.</w:t>
      </w:r>
      <w:r w:rsidRPr="009826CC">
        <w:rPr>
          <w:rFonts w:ascii="Proxima Nova Lt" w:hAnsi="Proxima Nova Lt"/>
          <w:sz w:val="22"/>
          <w:szCs w:val="22"/>
        </w:rPr>
        <w:t>”</w:t>
      </w:r>
      <w:r w:rsidR="00A20BAF" w:rsidRPr="009826CC">
        <w:rPr>
          <w:rStyle w:val="EndnoteReference"/>
          <w:rFonts w:ascii="Proxima Nova Lt" w:hAnsi="Proxima Nova Lt"/>
          <w:sz w:val="22"/>
          <w:szCs w:val="22"/>
        </w:rPr>
        <w:endnoteReference w:id="2"/>
      </w:r>
    </w:p>
    <w:p w14:paraId="242C9C5C" w14:textId="77777777" w:rsidR="0085006B" w:rsidRPr="009826CC" w:rsidRDefault="0085006B" w:rsidP="0085006B">
      <w:pPr>
        <w:pStyle w:val="NoSpacing"/>
        <w:spacing w:line="360" w:lineRule="auto"/>
        <w:rPr>
          <w:rFonts w:ascii="Proxima Nova Lt" w:hAnsi="Proxima Nova Lt"/>
          <w:sz w:val="22"/>
          <w:szCs w:val="22"/>
        </w:rPr>
      </w:pPr>
    </w:p>
    <w:p w14:paraId="734ADB2D" w14:textId="520B8573" w:rsidR="00A20BAF" w:rsidRPr="009826CC" w:rsidRDefault="00A20BAF" w:rsidP="0085006B">
      <w:pPr>
        <w:pStyle w:val="NoSpacing"/>
        <w:spacing w:line="360" w:lineRule="auto"/>
        <w:rPr>
          <w:rFonts w:ascii="Proxima Nova Lt" w:hAnsi="Proxima Nova Lt"/>
          <w:sz w:val="22"/>
          <w:szCs w:val="22"/>
        </w:rPr>
      </w:pPr>
      <w:r w:rsidRPr="009826CC">
        <w:rPr>
          <w:rFonts w:ascii="Proxima Nova Lt" w:hAnsi="Proxima Nova Lt"/>
          <w:sz w:val="22"/>
          <w:szCs w:val="22"/>
        </w:rPr>
        <w:t xml:space="preserve">Poor mental health </w:t>
      </w:r>
      <w:r w:rsidR="00E77137" w:rsidRPr="009826CC">
        <w:rPr>
          <w:rFonts w:ascii="Proxima Nova Lt" w:hAnsi="Proxima Nova Lt"/>
          <w:sz w:val="22"/>
          <w:szCs w:val="22"/>
        </w:rPr>
        <w:t xml:space="preserve">can </w:t>
      </w:r>
      <w:r w:rsidRPr="009826CC">
        <w:rPr>
          <w:rFonts w:ascii="Proxima Nova Lt" w:hAnsi="Proxima Nova Lt"/>
          <w:sz w:val="22"/>
          <w:szCs w:val="22"/>
        </w:rPr>
        <w:t>impact quality of life</w:t>
      </w:r>
      <w:r w:rsidRPr="009826CC">
        <w:rPr>
          <w:rStyle w:val="EndnoteReference"/>
          <w:rFonts w:ascii="Proxima Nova Lt" w:hAnsi="Proxima Nova Lt"/>
          <w:sz w:val="22"/>
          <w:szCs w:val="22"/>
        </w:rPr>
        <w:endnoteReference w:id="3"/>
      </w:r>
      <w:r w:rsidRPr="009826CC">
        <w:rPr>
          <w:rFonts w:ascii="Proxima Nova Lt" w:hAnsi="Proxima Nova Lt"/>
          <w:sz w:val="22"/>
          <w:szCs w:val="22"/>
        </w:rPr>
        <w:t xml:space="preserve"> and lead to mental illness and risk-taking behaviours, including substance use disorders and addictions</w:t>
      </w:r>
      <w:r w:rsidR="00E77137" w:rsidRPr="009826CC">
        <w:rPr>
          <w:rFonts w:ascii="Proxima Nova Lt" w:hAnsi="Proxima Nova Lt"/>
          <w:sz w:val="22"/>
          <w:szCs w:val="22"/>
        </w:rPr>
        <w:t>.</w:t>
      </w:r>
      <w:r w:rsidRPr="009826CC">
        <w:rPr>
          <w:rStyle w:val="EndnoteReference"/>
          <w:rFonts w:ascii="Proxima Nova Lt" w:hAnsi="Proxima Nova Lt"/>
          <w:sz w:val="22"/>
          <w:szCs w:val="22"/>
        </w:rPr>
        <w:endnoteReference w:id="4"/>
      </w:r>
      <w:r w:rsidRPr="009826CC">
        <w:rPr>
          <w:rFonts w:ascii="Proxima Nova Lt" w:hAnsi="Proxima Nova Lt"/>
          <w:sz w:val="22"/>
          <w:szCs w:val="22"/>
        </w:rPr>
        <w:t xml:space="preserve"> Here are some examples of how mental illness affects Canadians: </w:t>
      </w:r>
    </w:p>
    <w:p w14:paraId="19C74649" w14:textId="1F40071B" w:rsidR="00A20BAF" w:rsidRPr="009826CC" w:rsidRDefault="00A20BAF" w:rsidP="0085006B">
      <w:pPr>
        <w:pStyle w:val="NoSpacing"/>
        <w:numPr>
          <w:ilvl w:val="0"/>
          <w:numId w:val="7"/>
        </w:numPr>
        <w:spacing w:line="360" w:lineRule="auto"/>
        <w:rPr>
          <w:rFonts w:ascii="Proxima Nova Lt" w:hAnsi="Proxima Nova Lt"/>
          <w:sz w:val="22"/>
          <w:szCs w:val="22"/>
        </w:rPr>
      </w:pPr>
      <w:r w:rsidRPr="009826CC">
        <w:rPr>
          <w:rFonts w:ascii="Proxima Nova Lt" w:hAnsi="Proxima Nova Lt"/>
          <w:sz w:val="22"/>
          <w:szCs w:val="22"/>
        </w:rPr>
        <w:t>One in five Canadians are affected by mental illness annually</w:t>
      </w:r>
      <w:r w:rsidR="007F71DC" w:rsidRPr="009826CC">
        <w:rPr>
          <w:rFonts w:ascii="Proxima Nova Lt" w:hAnsi="Proxima Nova Lt"/>
          <w:sz w:val="22"/>
          <w:szCs w:val="22"/>
        </w:rPr>
        <w:t>.</w:t>
      </w:r>
      <w:r w:rsidRPr="009826CC">
        <w:rPr>
          <w:rStyle w:val="EndnoteReference"/>
          <w:rFonts w:ascii="Proxima Nova Lt" w:hAnsi="Proxima Nova Lt"/>
          <w:sz w:val="22"/>
          <w:szCs w:val="22"/>
        </w:rPr>
        <w:endnoteReference w:id="5"/>
      </w:r>
      <w:r w:rsidRPr="009826CC">
        <w:rPr>
          <w:rFonts w:ascii="Proxima Nova Lt" w:hAnsi="Proxima Nova Lt"/>
          <w:sz w:val="22"/>
          <w:szCs w:val="22"/>
        </w:rPr>
        <w:t xml:space="preserve"> </w:t>
      </w:r>
    </w:p>
    <w:p w14:paraId="0CE02F85" w14:textId="462A0108" w:rsidR="00A20BAF" w:rsidRPr="009826CC" w:rsidRDefault="00A20BAF" w:rsidP="0085006B">
      <w:pPr>
        <w:pStyle w:val="NoSpacing"/>
        <w:numPr>
          <w:ilvl w:val="0"/>
          <w:numId w:val="7"/>
        </w:numPr>
        <w:spacing w:line="360" w:lineRule="auto"/>
        <w:rPr>
          <w:rFonts w:ascii="Proxima Nova Lt" w:hAnsi="Proxima Nova Lt"/>
          <w:sz w:val="22"/>
          <w:szCs w:val="22"/>
        </w:rPr>
      </w:pPr>
      <w:r w:rsidRPr="009826CC">
        <w:rPr>
          <w:rFonts w:ascii="Proxima Nova Lt" w:hAnsi="Proxima Nova Lt"/>
          <w:sz w:val="22"/>
          <w:szCs w:val="22"/>
        </w:rPr>
        <w:t>The burden of mental illness and addictions in Ontario is more than 1.5 times that of all cancers</w:t>
      </w:r>
      <w:r w:rsidR="00173387" w:rsidRPr="009826CC">
        <w:rPr>
          <w:rFonts w:ascii="Proxima Nova Lt" w:hAnsi="Proxima Nova Lt"/>
          <w:sz w:val="22"/>
          <w:szCs w:val="22"/>
        </w:rPr>
        <w:t>.</w:t>
      </w:r>
      <w:r w:rsidRPr="009826CC">
        <w:rPr>
          <w:rFonts w:ascii="Proxima Nova Lt" w:hAnsi="Proxima Nova Lt"/>
          <w:sz w:val="22"/>
          <w:szCs w:val="22"/>
          <w:vertAlign w:val="superscript"/>
        </w:rPr>
        <w:t>4</w:t>
      </w:r>
    </w:p>
    <w:p w14:paraId="0F8BC25C" w14:textId="5E7749DD" w:rsidR="009826CC" w:rsidRDefault="00A20BAF" w:rsidP="0085006B">
      <w:pPr>
        <w:pStyle w:val="NoSpacing"/>
        <w:numPr>
          <w:ilvl w:val="0"/>
          <w:numId w:val="7"/>
        </w:numPr>
        <w:spacing w:line="360" w:lineRule="auto"/>
        <w:rPr>
          <w:rFonts w:ascii="Proxima Nova Lt" w:hAnsi="Proxima Nova Lt"/>
          <w:sz w:val="22"/>
          <w:szCs w:val="22"/>
        </w:rPr>
      </w:pPr>
      <w:r w:rsidRPr="009826CC">
        <w:rPr>
          <w:rFonts w:ascii="Proxima Nova Lt" w:hAnsi="Proxima Nova Lt"/>
          <w:sz w:val="22"/>
          <w:szCs w:val="22"/>
        </w:rPr>
        <w:t>Readmissions are sometimes unavoidable</w:t>
      </w:r>
      <w:r w:rsidR="00732B44" w:rsidRPr="009826CC">
        <w:rPr>
          <w:rFonts w:ascii="Proxima Nova Lt" w:hAnsi="Proxima Nova Lt"/>
          <w:sz w:val="22"/>
          <w:szCs w:val="22"/>
        </w:rPr>
        <w:t xml:space="preserve">; </w:t>
      </w:r>
      <w:r w:rsidRPr="009826CC">
        <w:rPr>
          <w:rFonts w:ascii="Proxima Nova Lt" w:hAnsi="Proxima Nova Lt"/>
          <w:sz w:val="22"/>
          <w:szCs w:val="22"/>
        </w:rPr>
        <w:t>however</w:t>
      </w:r>
      <w:r w:rsidR="00732B44" w:rsidRPr="009826CC">
        <w:rPr>
          <w:rFonts w:ascii="Proxima Nova Lt" w:hAnsi="Proxima Nova Lt"/>
          <w:sz w:val="22"/>
          <w:szCs w:val="22"/>
        </w:rPr>
        <w:t>,</w:t>
      </w:r>
      <w:r w:rsidRPr="009826CC">
        <w:rPr>
          <w:rFonts w:ascii="Proxima Nova Lt" w:hAnsi="Proxima Nova Lt"/>
          <w:sz w:val="22"/>
          <w:szCs w:val="22"/>
        </w:rPr>
        <w:t xml:space="preserve"> some patients readmitted to a hospital for a mental illness or addiction may not have had access or transitioned to the care and support they needed. Readmission rates varied between Ontario’s regions, </w:t>
      </w:r>
      <w:r w:rsidR="00732B44" w:rsidRPr="009826CC">
        <w:rPr>
          <w:rFonts w:ascii="Proxima Nova Lt" w:hAnsi="Proxima Nova Lt"/>
          <w:sz w:val="22"/>
          <w:szCs w:val="22"/>
        </w:rPr>
        <w:t xml:space="preserve">and </w:t>
      </w:r>
      <w:r w:rsidRPr="009826CC">
        <w:rPr>
          <w:rFonts w:ascii="Proxima Nova Lt" w:hAnsi="Proxima Nova Lt"/>
          <w:sz w:val="22"/>
          <w:szCs w:val="22"/>
        </w:rPr>
        <w:t>rang</w:t>
      </w:r>
      <w:r w:rsidR="00732B44" w:rsidRPr="009826CC">
        <w:rPr>
          <w:rFonts w:ascii="Proxima Nova Lt" w:hAnsi="Proxima Nova Lt"/>
          <w:sz w:val="22"/>
          <w:szCs w:val="22"/>
        </w:rPr>
        <w:t>ed</w:t>
      </w:r>
      <w:r w:rsidRPr="009826CC">
        <w:rPr>
          <w:rFonts w:ascii="Proxima Nova Lt" w:hAnsi="Proxima Nova Lt"/>
          <w:sz w:val="22"/>
          <w:szCs w:val="22"/>
        </w:rPr>
        <w:t xml:space="preserve"> from 7.4% to 9.8%</w:t>
      </w:r>
      <w:r w:rsidR="009D3092" w:rsidRPr="009826CC">
        <w:rPr>
          <w:rFonts w:ascii="Proxima Nova Lt" w:hAnsi="Proxima Nova Lt"/>
          <w:sz w:val="22"/>
          <w:szCs w:val="22"/>
        </w:rPr>
        <w:t xml:space="preserve"> in 2018</w:t>
      </w:r>
      <w:r w:rsidR="009826CC" w:rsidRPr="009826CC">
        <w:rPr>
          <w:rStyle w:val="EndnoteReference"/>
          <w:rFonts w:ascii="Proxima Nova Lt" w:hAnsi="Proxima Nova Lt"/>
          <w:szCs w:val="22"/>
        </w:rPr>
        <w:endnoteReference w:id="6"/>
      </w:r>
      <w:r w:rsidR="009826CC" w:rsidRPr="009826CC">
        <w:rPr>
          <w:rFonts w:ascii="Proxima Nova Lt" w:hAnsi="Proxima Nova Lt"/>
          <w:sz w:val="22"/>
          <w:szCs w:val="22"/>
        </w:rPr>
        <w:t>.</w:t>
      </w:r>
    </w:p>
    <w:p w14:paraId="21599853" w14:textId="77777777" w:rsidR="0085006B" w:rsidRPr="009826CC" w:rsidRDefault="0085006B" w:rsidP="0085006B">
      <w:pPr>
        <w:pStyle w:val="NoSpacing"/>
        <w:spacing w:line="360" w:lineRule="auto"/>
        <w:ind w:left="720"/>
        <w:rPr>
          <w:rFonts w:ascii="Proxima Nova Lt" w:hAnsi="Proxima Nova Lt"/>
          <w:sz w:val="22"/>
          <w:szCs w:val="22"/>
        </w:rPr>
      </w:pPr>
    </w:p>
    <w:p w14:paraId="013D3D7A" w14:textId="34B7C51D" w:rsidR="009826CC" w:rsidRPr="009826CC" w:rsidRDefault="009826CC" w:rsidP="0085006B">
      <w:pPr>
        <w:pStyle w:val="NoSpacing"/>
        <w:spacing w:line="360" w:lineRule="auto"/>
        <w:rPr>
          <w:rFonts w:ascii="Proxima Nova Lt" w:hAnsi="Proxima Nova Lt"/>
          <w:sz w:val="22"/>
          <w:szCs w:val="22"/>
        </w:rPr>
      </w:pPr>
      <w:r w:rsidRPr="009826CC">
        <w:rPr>
          <w:rFonts w:ascii="Proxima Nova Lt" w:hAnsi="Proxima Nova Lt"/>
          <w:sz w:val="22"/>
          <w:szCs w:val="22"/>
        </w:rPr>
        <w:t>Access to mental health services is challenging due to insufficient or inefficient use of resources, geography and stigma. Wait lists for treatment are lengthy. Effective and cost-efficient virtual-care solutions are increasingly a viable option to help improve the health and mental health well-being of Ontarians.</w:t>
      </w:r>
    </w:p>
    <w:p w14:paraId="5FA1A4B7" w14:textId="77777777" w:rsidR="009826CC" w:rsidRPr="009826CC" w:rsidRDefault="009826CC" w:rsidP="0085006B">
      <w:pPr>
        <w:pStyle w:val="NoSpacing"/>
        <w:spacing w:line="360" w:lineRule="auto"/>
        <w:rPr>
          <w:rFonts w:ascii="Proxima Nova Lt" w:hAnsi="Proxima Nova Lt"/>
          <w:sz w:val="22"/>
          <w:szCs w:val="22"/>
          <w:lang w:val="en-US"/>
        </w:rPr>
      </w:pPr>
    </w:p>
    <w:p w14:paraId="2FFA0E13" w14:textId="63AA554C" w:rsidR="009826CC" w:rsidRPr="009826CC" w:rsidRDefault="009826CC" w:rsidP="0085006B">
      <w:pPr>
        <w:pStyle w:val="NoSpacing"/>
        <w:spacing w:line="360" w:lineRule="auto"/>
        <w:jc w:val="center"/>
        <w:rPr>
          <w:rFonts w:ascii="Proxima Nova Lt" w:hAnsi="Proxima Nova Lt"/>
          <w:i/>
          <w:color w:val="007BE7"/>
          <w:sz w:val="22"/>
          <w:szCs w:val="22"/>
          <w:lang w:val="en-US"/>
        </w:rPr>
      </w:pPr>
      <w:r w:rsidRPr="009826CC">
        <w:rPr>
          <w:rFonts w:ascii="Proxima Nova Lt" w:hAnsi="Proxima Nova Lt"/>
          <w:i/>
          <w:color w:val="007BE7"/>
          <w:sz w:val="22"/>
          <w:szCs w:val="22"/>
          <w:lang w:val="en-US"/>
        </w:rPr>
        <w:t xml:space="preserve">For more information related to your local region, you can access Health Quality Ontario’s </w:t>
      </w:r>
      <w:hyperlink r:id="rId13" w:history="1">
        <w:r w:rsidRPr="009826CC">
          <w:rPr>
            <w:rStyle w:val="Hyperlink"/>
            <w:rFonts w:ascii="Proxima Nova Lt" w:hAnsi="Proxima Nova Lt"/>
            <w:i/>
            <w:color w:val="007BE7"/>
            <w:sz w:val="22"/>
            <w:szCs w:val="22"/>
            <w:lang w:val="en-US"/>
          </w:rPr>
          <w:t>System Performance statistics here.</w:t>
        </w:r>
      </w:hyperlink>
    </w:p>
    <w:p w14:paraId="7AB52489" w14:textId="0FA78281" w:rsidR="009826CC" w:rsidRPr="009826CC" w:rsidRDefault="009826CC" w:rsidP="0085006B">
      <w:pPr>
        <w:spacing w:line="360" w:lineRule="auto"/>
        <w:jc w:val="center"/>
        <w:rPr>
          <w:rFonts w:ascii="Proxima Nova Lt" w:hAnsi="Proxima Nova Lt"/>
          <w:i/>
          <w:color w:val="007BE7"/>
          <w:sz w:val="22"/>
          <w:szCs w:val="22"/>
        </w:rPr>
      </w:pPr>
      <w:r w:rsidRPr="009826CC">
        <w:rPr>
          <w:rFonts w:ascii="Proxima Nova Lt" w:hAnsi="Proxima Nova Lt"/>
          <w:i/>
          <w:color w:val="007BE7"/>
          <w:sz w:val="22"/>
          <w:szCs w:val="22"/>
        </w:rPr>
        <w:t>If your organization is part of an OHT, re-use the OHT application form ‘Section 1.2 - Who will you focus on in Year 1?’</w:t>
      </w:r>
    </w:p>
    <w:p w14:paraId="44ED8025" w14:textId="6659D40B" w:rsidR="009826CC" w:rsidRPr="009826CC" w:rsidRDefault="009826CC" w:rsidP="0085006B">
      <w:pPr>
        <w:pStyle w:val="NoSpacing"/>
        <w:spacing w:line="360" w:lineRule="auto"/>
        <w:rPr>
          <w:rFonts w:ascii="Proxima Nova Lt" w:hAnsi="Proxima Nova Lt"/>
          <w:highlight w:val="yellow"/>
          <w:lang w:val="en-US"/>
        </w:rPr>
      </w:pPr>
    </w:p>
    <w:p w14:paraId="1AAC2237" w14:textId="77777777" w:rsidR="009826CC" w:rsidRPr="009826CC" w:rsidRDefault="009826CC" w:rsidP="0085006B">
      <w:pPr>
        <w:spacing w:line="360" w:lineRule="auto"/>
        <w:rPr>
          <w:rFonts w:ascii="Proxima Nova Lt" w:eastAsiaTheme="majorEastAsia" w:hAnsi="Proxima Nova Lt" w:cstheme="majorBidi"/>
          <w:color w:val="4472C4" w:themeColor="accent1"/>
          <w:sz w:val="26"/>
          <w:szCs w:val="26"/>
        </w:rPr>
      </w:pPr>
      <w:r w:rsidRPr="009826CC">
        <w:rPr>
          <w:rFonts w:ascii="Proxima Nova Lt" w:hAnsi="Proxima Nova Lt"/>
        </w:rPr>
        <w:br w:type="page"/>
      </w:r>
    </w:p>
    <w:p w14:paraId="3F0FFEEB" w14:textId="46868C8D" w:rsidR="009826CC" w:rsidRPr="009826CC" w:rsidRDefault="009826CC" w:rsidP="0085006B">
      <w:pPr>
        <w:pStyle w:val="Heading2"/>
        <w:spacing w:line="360" w:lineRule="auto"/>
      </w:pPr>
      <w:r w:rsidRPr="009826CC">
        <w:lastRenderedPageBreak/>
        <w:t>1.2 – Objectives and Outcomes</w:t>
      </w:r>
    </w:p>
    <w:p w14:paraId="27932ADE" w14:textId="149F97E0" w:rsidR="009826CC" w:rsidRPr="009826CC" w:rsidRDefault="009826CC" w:rsidP="0085006B">
      <w:pPr>
        <w:spacing w:line="360" w:lineRule="auto"/>
        <w:rPr>
          <w:rFonts w:ascii="Proxima Nova Lt" w:hAnsi="Proxima Nova Lt"/>
          <w:color w:val="auto"/>
          <w:sz w:val="22"/>
          <w:szCs w:val="22"/>
        </w:rPr>
      </w:pPr>
      <w:r w:rsidRPr="009826CC">
        <w:rPr>
          <w:rFonts w:ascii="Proxima Nova Lt" w:hAnsi="Proxima Nova Lt"/>
          <w:color w:val="auto"/>
          <w:sz w:val="22"/>
          <w:szCs w:val="22"/>
        </w:rPr>
        <w:t>Changes in regulations and policies, patient access to information and the expanding use of virtual care has led to an increased focused on the patient experience. The Institute for Healthcare Improvement (IHI) has created the Triple Aim: Experience of Care (improve patient outcomes); Per Capita Costs (reduce costs); and Population Health (better outcomes). in an approach to optimize health system performance.</w:t>
      </w:r>
      <w:r w:rsidRPr="009826CC">
        <w:rPr>
          <w:rFonts w:ascii="Proxima Nova Lt" w:hAnsi="Proxima Nova Lt"/>
          <w:color w:val="auto"/>
          <w:sz w:val="22"/>
          <w:szCs w:val="22"/>
          <w:vertAlign w:val="superscript"/>
        </w:rPr>
        <w:endnoteReference w:id="7"/>
      </w:r>
      <w:r w:rsidRPr="009826CC">
        <w:rPr>
          <w:rFonts w:ascii="Proxima Nova Lt" w:hAnsi="Proxima Nova Lt"/>
          <w:color w:val="auto"/>
          <w:sz w:val="22"/>
          <w:szCs w:val="22"/>
          <w:vertAlign w:val="superscript"/>
        </w:rPr>
        <w:t xml:space="preserve"> </w:t>
      </w:r>
      <w:r w:rsidRPr="009826CC">
        <w:rPr>
          <w:rFonts w:ascii="Proxima Nova Lt" w:hAnsi="Proxima Nova Lt"/>
          <w:color w:val="auto"/>
          <w:sz w:val="22"/>
          <w:szCs w:val="22"/>
        </w:rPr>
        <w:t>To build upon IHI’s Triple Aim, a Quadruple Aim is often looked to as the standard to rate different virtual care models, with the additional objective of Improved Clinician Experience.</w:t>
      </w:r>
      <w:r w:rsidRPr="009826CC">
        <w:rPr>
          <w:rFonts w:ascii="Proxima Nova Lt" w:hAnsi="Proxima Nova Lt"/>
          <w:color w:val="auto"/>
          <w:sz w:val="22"/>
          <w:szCs w:val="22"/>
          <w:vertAlign w:val="superscript"/>
        </w:rPr>
        <w:endnoteReference w:id="8"/>
      </w:r>
      <w:r w:rsidRPr="009826CC">
        <w:rPr>
          <w:rFonts w:ascii="Proxima Nova Lt" w:hAnsi="Proxima Nova Lt"/>
          <w:color w:val="auto"/>
          <w:sz w:val="22"/>
          <w:szCs w:val="22"/>
        </w:rPr>
        <w:t xml:space="preserve"> Outcomes aligned with each of these objectives are detailed below: </w:t>
      </w:r>
    </w:p>
    <w:tbl>
      <w:tblPr>
        <w:tblStyle w:val="TableGrid"/>
        <w:tblW w:w="0" w:type="auto"/>
        <w:tblLook w:val="04A0" w:firstRow="1" w:lastRow="0" w:firstColumn="1" w:lastColumn="0" w:noHBand="0" w:noVBand="1"/>
      </w:tblPr>
      <w:tblGrid>
        <w:gridCol w:w="3114"/>
        <w:gridCol w:w="6236"/>
      </w:tblGrid>
      <w:tr w:rsidR="009826CC" w:rsidRPr="009826CC" w14:paraId="0BBC1A20" w14:textId="77777777" w:rsidTr="004D04A5">
        <w:tc>
          <w:tcPr>
            <w:tcW w:w="3114" w:type="dxa"/>
          </w:tcPr>
          <w:p w14:paraId="12465C0D" w14:textId="37B6E709" w:rsidR="009826CC" w:rsidRPr="009826CC" w:rsidRDefault="009826CC" w:rsidP="0085006B">
            <w:pPr>
              <w:spacing w:line="360" w:lineRule="auto"/>
              <w:jc w:val="center"/>
              <w:rPr>
                <w:rFonts w:ascii="Proxima Nova Lt" w:hAnsi="Proxima Nova Lt"/>
                <w:b/>
                <w:sz w:val="22"/>
                <w:szCs w:val="22"/>
              </w:rPr>
            </w:pPr>
            <w:r w:rsidRPr="009826CC">
              <w:rPr>
                <w:rFonts w:ascii="Proxima Nova Lt" w:hAnsi="Proxima Nova Lt"/>
                <w:b/>
                <w:sz w:val="22"/>
                <w:szCs w:val="22"/>
              </w:rPr>
              <w:t>Objectives</w:t>
            </w:r>
          </w:p>
        </w:tc>
        <w:tc>
          <w:tcPr>
            <w:tcW w:w="6236" w:type="dxa"/>
          </w:tcPr>
          <w:p w14:paraId="304615B9" w14:textId="0AD1CFAF" w:rsidR="009826CC" w:rsidRPr="009826CC" w:rsidRDefault="009826CC" w:rsidP="0085006B">
            <w:pPr>
              <w:spacing w:line="360" w:lineRule="auto"/>
              <w:jc w:val="center"/>
              <w:rPr>
                <w:rFonts w:ascii="Proxima Nova Lt" w:hAnsi="Proxima Nova Lt"/>
                <w:b/>
                <w:sz w:val="22"/>
                <w:szCs w:val="22"/>
              </w:rPr>
            </w:pPr>
            <w:r w:rsidRPr="009826CC">
              <w:rPr>
                <w:rFonts w:ascii="Proxima Nova Lt" w:hAnsi="Proxima Nova Lt"/>
                <w:b/>
                <w:sz w:val="22"/>
                <w:szCs w:val="22"/>
              </w:rPr>
              <w:t>Outcomes</w:t>
            </w:r>
          </w:p>
        </w:tc>
      </w:tr>
      <w:tr w:rsidR="009826CC" w:rsidRPr="009826CC" w14:paraId="1A4339AE" w14:textId="77777777" w:rsidTr="004D04A5">
        <w:trPr>
          <w:trHeight w:val="567"/>
        </w:trPr>
        <w:tc>
          <w:tcPr>
            <w:tcW w:w="3114" w:type="dxa"/>
            <w:vAlign w:val="center"/>
          </w:tcPr>
          <w:p w14:paraId="4A42EEC7" w14:textId="7042D2FD" w:rsidR="009826CC" w:rsidRPr="009826CC" w:rsidRDefault="009826CC" w:rsidP="0085006B">
            <w:pPr>
              <w:spacing w:line="360" w:lineRule="auto"/>
              <w:rPr>
                <w:rFonts w:ascii="Proxima Nova Lt" w:hAnsi="Proxima Nova Lt"/>
                <w:sz w:val="22"/>
                <w:szCs w:val="22"/>
              </w:rPr>
            </w:pPr>
            <w:r w:rsidRPr="009826CC">
              <w:rPr>
                <w:rFonts w:ascii="Proxima Nova Lt" w:hAnsi="Proxima Nova Lt"/>
                <w:sz w:val="22"/>
                <w:szCs w:val="22"/>
              </w:rPr>
              <w:t>Better Outcomes</w:t>
            </w:r>
          </w:p>
        </w:tc>
        <w:tc>
          <w:tcPr>
            <w:tcW w:w="6236" w:type="dxa"/>
            <w:vAlign w:val="center"/>
          </w:tcPr>
          <w:p w14:paraId="11B98EB1" w14:textId="3323BC0B"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 xml:space="preserve">Improved ability to better manage and reduce symptoms of anxiety and depression </w:t>
            </w:r>
            <w:bookmarkStart w:id="1" w:name="_Ref31016402"/>
            <w:r w:rsidRPr="009826CC">
              <w:rPr>
                <w:rStyle w:val="EndnoteReference"/>
                <w:rFonts w:ascii="Proxima Nova Lt" w:hAnsi="Proxima Nova Lt"/>
                <w:szCs w:val="22"/>
              </w:rPr>
              <w:endnoteReference w:id="9"/>
            </w:r>
            <w:bookmarkEnd w:id="1"/>
            <w:r w:rsidRPr="009826CC">
              <w:rPr>
                <w:rFonts w:ascii="Proxima Nova Lt" w:hAnsi="Proxima Nova Lt"/>
                <w:sz w:val="22"/>
                <w:szCs w:val="22"/>
                <w:vertAlign w:val="superscript"/>
              </w:rPr>
              <w:t>,</w:t>
            </w:r>
            <w:bookmarkStart w:id="2" w:name="_Ref31016445"/>
            <w:r w:rsidRPr="009826CC">
              <w:rPr>
                <w:rStyle w:val="EndnoteReference"/>
                <w:rFonts w:ascii="Proxima Nova Lt" w:hAnsi="Proxima Nova Lt"/>
                <w:szCs w:val="22"/>
              </w:rPr>
              <w:endnoteReference w:id="10"/>
            </w:r>
            <w:bookmarkEnd w:id="2"/>
          </w:p>
          <w:p w14:paraId="04CF2821" w14:textId="338452F4"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Enhanced ability to manage and gain control of mental health issues</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_Ref31016445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9</w:t>
            </w:r>
            <w:r w:rsidRPr="009826CC">
              <w:rPr>
                <w:rFonts w:ascii="Proxima Nova Lt" w:hAnsi="Proxima Nova Lt"/>
                <w:sz w:val="22"/>
                <w:szCs w:val="22"/>
              </w:rPr>
              <w:fldChar w:fldCharType="end"/>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11"/>
            </w:r>
            <w:r w:rsidRPr="009826CC">
              <w:rPr>
                <w:rFonts w:ascii="Proxima Nova Lt" w:hAnsi="Proxima Nova Lt"/>
                <w:sz w:val="22"/>
                <w:szCs w:val="22"/>
                <w:vertAlign w:val="superscript"/>
              </w:rPr>
              <w:t>,</w:t>
            </w:r>
            <w:bookmarkStart w:id="3" w:name="_Ref31017231"/>
            <w:r w:rsidRPr="009826CC">
              <w:rPr>
                <w:rStyle w:val="EndnoteReference"/>
                <w:rFonts w:ascii="Proxima Nova Lt" w:hAnsi="Proxima Nova Lt"/>
                <w:szCs w:val="22"/>
              </w:rPr>
              <w:endnoteReference w:id="12"/>
            </w:r>
            <w:bookmarkEnd w:id="3"/>
          </w:p>
        </w:tc>
      </w:tr>
      <w:tr w:rsidR="009826CC" w:rsidRPr="009826CC" w14:paraId="7BAE27F9" w14:textId="77777777" w:rsidTr="004D04A5">
        <w:trPr>
          <w:trHeight w:val="567"/>
        </w:trPr>
        <w:tc>
          <w:tcPr>
            <w:tcW w:w="3114" w:type="dxa"/>
            <w:vAlign w:val="center"/>
          </w:tcPr>
          <w:p w14:paraId="20088AD3" w14:textId="08429F88" w:rsidR="009826CC" w:rsidRPr="009826CC" w:rsidRDefault="009826CC" w:rsidP="0085006B">
            <w:pPr>
              <w:spacing w:line="360" w:lineRule="auto"/>
              <w:rPr>
                <w:rFonts w:ascii="Proxima Nova Lt" w:hAnsi="Proxima Nova Lt"/>
                <w:sz w:val="22"/>
                <w:szCs w:val="22"/>
              </w:rPr>
            </w:pPr>
            <w:r w:rsidRPr="009826CC">
              <w:rPr>
                <w:rFonts w:ascii="Proxima Nova Lt" w:hAnsi="Proxima Nova Lt"/>
                <w:sz w:val="22"/>
                <w:szCs w:val="22"/>
              </w:rPr>
              <w:t>Reduced Costs</w:t>
            </w:r>
          </w:p>
        </w:tc>
        <w:tc>
          <w:tcPr>
            <w:tcW w:w="6236" w:type="dxa"/>
            <w:vAlign w:val="center"/>
          </w:tcPr>
          <w:p w14:paraId="6B264860" w14:textId="1FC7CC31"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Mitigate/prevent acute care visits</w:t>
            </w:r>
            <w:r w:rsidRPr="009826CC">
              <w:rPr>
                <w:rStyle w:val="EndnoteReference"/>
                <w:rFonts w:ascii="Proxima Nova Lt" w:hAnsi="Proxima Nova Lt"/>
                <w:szCs w:val="22"/>
              </w:rPr>
              <w:endnoteReference w:id="13"/>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14"/>
            </w:r>
            <w:r w:rsidRPr="009826CC">
              <w:rPr>
                <w:rFonts w:ascii="Proxima Nova Lt" w:hAnsi="Proxima Nova Lt"/>
                <w:sz w:val="22"/>
                <w:szCs w:val="22"/>
                <w:vertAlign w:val="superscript"/>
              </w:rPr>
              <w:t>,</w:t>
            </w:r>
            <w:r w:rsidRPr="009826CC">
              <w:rPr>
                <w:rFonts w:ascii="Proxima Nova Lt" w:hAnsi="Proxima Nova Lt"/>
                <w:sz w:val="22"/>
                <w:szCs w:val="22"/>
                <w:vertAlign w:val="superscript"/>
              </w:rPr>
              <w:fldChar w:fldCharType="begin"/>
            </w:r>
            <w:r w:rsidRPr="009826CC">
              <w:rPr>
                <w:rFonts w:ascii="Proxima Nova Lt" w:hAnsi="Proxima Nova Lt"/>
                <w:sz w:val="22"/>
                <w:szCs w:val="22"/>
                <w:vertAlign w:val="superscript"/>
              </w:rPr>
              <w:instrText xml:space="preserve"> NOTEREF _Ref31016402 \f \h </w:instrText>
            </w:r>
            <w:r>
              <w:rPr>
                <w:rFonts w:ascii="Proxima Nova Lt" w:hAnsi="Proxima Nova Lt"/>
                <w:sz w:val="22"/>
                <w:szCs w:val="22"/>
                <w:vertAlign w:val="superscript"/>
              </w:rPr>
              <w:instrText xml:space="preserve"> \* MERGEFORMAT </w:instrText>
            </w:r>
            <w:r w:rsidRPr="009826CC">
              <w:rPr>
                <w:rFonts w:ascii="Proxima Nova Lt" w:hAnsi="Proxima Nova Lt"/>
                <w:sz w:val="22"/>
                <w:szCs w:val="22"/>
                <w:vertAlign w:val="superscript"/>
              </w:rPr>
            </w:r>
            <w:r w:rsidRPr="009826CC">
              <w:rPr>
                <w:rFonts w:ascii="Proxima Nova Lt" w:hAnsi="Proxima Nova Lt"/>
                <w:sz w:val="22"/>
                <w:szCs w:val="22"/>
                <w:vertAlign w:val="superscript"/>
              </w:rPr>
              <w:fldChar w:fldCharType="separate"/>
            </w:r>
            <w:r w:rsidR="00C64D6A" w:rsidRPr="00C64D6A">
              <w:rPr>
                <w:rStyle w:val="EndnoteReference"/>
                <w:rFonts w:ascii="Proxima Nova Lt" w:hAnsi="Proxima Nova Lt"/>
              </w:rPr>
              <w:t>8</w:t>
            </w:r>
            <w:r w:rsidRPr="009826CC">
              <w:rPr>
                <w:rFonts w:ascii="Proxima Nova Lt" w:hAnsi="Proxima Nova Lt"/>
                <w:sz w:val="22"/>
                <w:szCs w:val="22"/>
                <w:vertAlign w:val="superscript"/>
              </w:rPr>
              <w:fldChar w:fldCharType="end"/>
            </w:r>
          </w:p>
          <w:p w14:paraId="02C2867D" w14:textId="7DE61641"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Reduction of ambulance and ED costs</w:t>
            </w:r>
            <w:r w:rsidRPr="009826CC">
              <w:rPr>
                <w:rStyle w:val="EndnoteReference"/>
                <w:rFonts w:ascii="Proxima Nova Lt" w:hAnsi="Proxima Nova Lt"/>
                <w:szCs w:val="22"/>
              </w:rPr>
              <w:endnoteReference w:id="15"/>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16"/>
            </w:r>
          </w:p>
        </w:tc>
      </w:tr>
      <w:tr w:rsidR="009826CC" w:rsidRPr="009826CC" w14:paraId="25D1DA36" w14:textId="77777777" w:rsidTr="004D04A5">
        <w:trPr>
          <w:trHeight w:val="567"/>
        </w:trPr>
        <w:tc>
          <w:tcPr>
            <w:tcW w:w="3114" w:type="dxa"/>
            <w:vAlign w:val="center"/>
          </w:tcPr>
          <w:p w14:paraId="63406EFF" w14:textId="1B0DA3AE" w:rsidR="009826CC" w:rsidRPr="009826CC" w:rsidRDefault="009826CC" w:rsidP="0085006B">
            <w:pPr>
              <w:spacing w:line="360" w:lineRule="auto"/>
              <w:rPr>
                <w:rFonts w:ascii="Proxima Nova Lt" w:hAnsi="Proxima Nova Lt"/>
                <w:sz w:val="22"/>
                <w:szCs w:val="22"/>
              </w:rPr>
            </w:pPr>
            <w:r w:rsidRPr="009826CC">
              <w:rPr>
                <w:rFonts w:ascii="Proxima Nova Lt" w:hAnsi="Proxima Nova Lt"/>
                <w:sz w:val="22"/>
                <w:szCs w:val="22"/>
              </w:rPr>
              <w:t>Improve Clinician Experience</w:t>
            </w:r>
          </w:p>
        </w:tc>
        <w:tc>
          <w:tcPr>
            <w:tcW w:w="6236" w:type="dxa"/>
            <w:vAlign w:val="center"/>
          </w:tcPr>
          <w:p w14:paraId="5E5860E2" w14:textId="7F040018"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Shared decision making</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_Ref31016445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9</w:t>
            </w:r>
            <w:r w:rsidRPr="009826CC">
              <w:rPr>
                <w:rFonts w:ascii="Proxima Nova Lt" w:hAnsi="Proxima Nova Lt"/>
                <w:sz w:val="22"/>
                <w:szCs w:val="22"/>
              </w:rPr>
              <w:fldChar w:fldCharType="end"/>
            </w:r>
            <w:r w:rsidRPr="009826CC">
              <w:rPr>
                <w:rFonts w:ascii="Proxima Nova Lt" w:hAnsi="Proxima Nova Lt"/>
                <w:sz w:val="22"/>
                <w:szCs w:val="22"/>
                <w:vertAlign w:val="superscript"/>
              </w:rPr>
              <w:t>,</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_Ref31016552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18</w:t>
            </w:r>
            <w:r w:rsidRPr="009826CC">
              <w:rPr>
                <w:rFonts w:ascii="Proxima Nova Lt" w:hAnsi="Proxima Nova Lt"/>
                <w:sz w:val="22"/>
                <w:szCs w:val="22"/>
              </w:rPr>
              <w:fldChar w:fldCharType="end"/>
            </w:r>
          </w:p>
          <w:p w14:paraId="39EF2100" w14:textId="14B1EA12" w:rsidR="009826CC" w:rsidRPr="009826CC" w:rsidRDefault="009826CC" w:rsidP="0085006B">
            <w:pPr>
              <w:pStyle w:val="ListParagraph"/>
              <w:numPr>
                <w:ilvl w:val="0"/>
                <w:numId w:val="36"/>
              </w:numPr>
              <w:spacing w:line="360" w:lineRule="auto"/>
              <w:ind w:left="317"/>
              <w:rPr>
                <w:rFonts w:ascii="Proxima Nova Lt" w:hAnsi="Proxima Nova Lt"/>
                <w:sz w:val="22"/>
                <w:szCs w:val="22"/>
              </w:rPr>
            </w:pPr>
            <w:r w:rsidRPr="009826CC">
              <w:rPr>
                <w:rFonts w:ascii="Proxima Nova Lt" w:hAnsi="Proxima Nova Lt"/>
                <w:sz w:val="22"/>
                <w:szCs w:val="22"/>
              </w:rPr>
              <w:t>Improved therapeutic alliances</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_Ref31016445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9</w:t>
            </w:r>
            <w:r w:rsidRPr="009826CC">
              <w:rPr>
                <w:rFonts w:ascii="Proxima Nova Lt" w:hAnsi="Proxima Nova Lt"/>
                <w:sz w:val="22"/>
                <w:szCs w:val="22"/>
              </w:rPr>
              <w:fldChar w:fldCharType="end"/>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17"/>
            </w:r>
          </w:p>
        </w:tc>
      </w:tr>
      <w:tr w:rsidR="00A20BAF" w:rsidRPr="009826CC" w14:paraId="0F903DCD" w14:textId="77777777" w:rsidTr="004D04A5">
        <w:trPr>
          <w:trHeight w:val="567"/>
        </w:trPr>
        <w:tc>
          <w:tcPr>
            <w:tcW w:w="3114" w:type="dxa"/>
            <w:vAlign w:val="center"/>
          </w:tcPr>
          <w:p w14:paraId="398E38BE" w14:textId="492483D8" w:rsidR="009826CC" w:rsidRPr="009826CC" w:rsidRDefault="009826CC" w:rsidP="0085006B">
            <w:pPr>
              <w:spacing w:line="360" w:lineRule="auto"/>
              <w:rPr>
                <w:rFonts w:ascii="Proxima Nova Lt" w:hAnsi="Proxima Nova Lt"/>
                <w:sz w:val="22"/>
                <w:szCs w:val="22"/>
              </w:rPr>
            </w:pPr>
            <w:r w:rsidRPr="009826CC">
              <w:rPr>
                <w:rFonts w:ascii="Proxima Nova Lt" w:hAnsi="Proxima Nova Lt"/>
                <w:sz w:val="22"/>
                <w:szCs w:val="22"/>
              </w:rPr>
              <w:t>Improve Patient Experience</w:t>
            </w:r>
          </w:p>
        </w:tc>
        <w:tc>
          <w:tcPr>
            <w:tcW w:w="6236" w:type="dxa"/>
            <w:vAlign w:val="center"/>
          </w:tcPr>
          <w:p w14:paraId="36C2EE49" w14:textId="79658A9A" w:rsidR="009826CC" w:rsidRPr="009826CC" w:rsidRDefault="009826CC" w:rsidP="0085006B">
            <w:pPr>
              <w:pStyle w:val="ListParagraph"/>
              <w:numPr>
                <w:ilvl w:val="0"/>
                <w:numId w:val="35"/>
              </w:numPr>
              <w:spacing w:line="360" w:lineRule="auto"/>
              <w:ind w:left="317"/>
              <w:rPr>
                <w:rFonts w:ascii="Proxima Nova Lt" w:hAnsi="Proxima Nova Lt"/>
                <w:sz w:val="22"/>
                <w:szCs w:val="22"/>
              </w:rPr>
            </w:pPr>
            <w:r w:rsidRPr="009826CC">
              <w:rPr>
                <w:rFonts w:ascii="Proxima Nova Lt" w:hAnsi="Proxima Nova Lt"/>
                <w:sz w:val="22"/>
                <w:szCs w:val="22"/>
              </w:rPr>
              <w:t>Reduced wait and call-back times</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_Ref31016445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9</w:t>
            </w:r>
            <w:r w:rsidRPr="009826CC">
              <w:rPr>
                <w:rFonts w:ascii="Proxima Nova Lt" w:hAnsi="Proxima Nova Lt"/>
                <w:sz w:val="22"/>
                <w:szCs w:val="22"/>
              </w:rPr>
              <w:fldChar w:fldCharType="end"/>
            </w:r>
            <w:r w:rsidRPr="009826CC">
              <w:rPr>
                <w:rFonts w:ascii="Proxima Nova Lt" w:hAnsi="Proxima Nova Lt"/>
                <w:sz w:val="22"/>
                <w:szCs w:val="22"/>
                <w:vertAlign w:val="superscript"/>
              </w:rPr>
              <w:t>,</w:t>
            </w:r>
            <w:r w:rsidRPr="009826CC">
              <w:rPr>
                <w:rFonts w:ascii="Proxima Nova Lt" w:hAnsi="Proxima Nova Lt"/>
                <w:sz w:val="22"/>
                <w:szCs w:val="22"/>
                <w:vertAlign w:val="superscript"/>
              </w:rPr>
              <w:fldChar w:fldCharType="begin"/>
            </w:r>
            <w:r w:rsidRPr="009826CC">
              <w:rPr>
                <w:rFonts w:ascii="Proxima Nova Lt" w:hAnsi="Proxima Nova Lt"/>
                <w:sz w:val="22"/>
                <w:szCs w:val="22"/>
                <w:vertAlign w:val="superscript"/>
              </w:rPr>
              <w:instrText xml:space="preserve"> NOTEREF _Ref31017231 \f \h </w:instrText>
            </w:r>
            <w:r>
              <w:rPr>
                <w:rFonts w:ascii="Proxima Nova Lt" w:hAnsi="Proxima Nova Lt"/>
                <w:sz w:val="22"/>
                <w:szCs w:val="22"/>
                <w:vertAlign w:val="superscript"/>
              </w:rPr>
              <w:instrText xml:space="preserve"> \* MERGEFORMAT </w:instrText>
            </w:r>
            <w:r w:rsidRPr="009826CC">
              <w:rPr>
                <w:rFonts w:ascii="Proxima Nova Lt" w:hAnsi="Proxima Nova Lt"/>
                <w:sz w:val="22"/>
                <w:szCs w:val="22"/>
                <w:vertAlign w:val="superscript"/>
              </w:rPr>
            </w:r>
            <w:r w:rsidRPr="009826CC">
              <w:rPr>
                <w:rFonts w:ascii="Proxima Nova Lt" w:hAnsi="Proxima Nova Lt"/>
                <w:sz w:val="22"/>
                <w:szCs w:val="22"/>
                <w:vertAlign w:val="superscript"/>
              </w:rPr>
              <w:fldChar w:fldCharType="separate"/>
            </w:r>
            <w:r w:rsidR="00C64D6A" w:rsidRPr="00C64D6A">
              <w:rPr>
                <w:rStyle w:val="EndnoteReference"/>
                <w:rFonts w:ascii="Proxima Nova Lt" w:hAnsi="Proxima Nova Lt"/>
              </w:rPr>
              <w:t>11</w:t>
            </w:r>
            <w:r w:rsidRPr="009826CC">
              <w:rPr>
                <w:rFonts w:ascii="Proxima Nova Lt" w:hAnsi="Proxima Nova Lt"/>
                <w:sz w:val="22"/>
                <w:szCs w:val="22"/>
                <w:vertAlign w:val="superscript"/>
              </w:rPr>
              <w:fldChar w:fldCharType="end"/>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18"/>
            </w:r>
          </w:p>
          <w:p w14:paraId="20239177" w14:textId="0E48926C" w:rsidR="009826CC" w:rsidRPr="009826CC" w:rsidRDefault="009826CC" w:rsidP="0085006B">
            <w:pPr>
              <w:pStyle w:val="ListParagraph"/>
              <w:numPr>
                <w:ilvl w:val="0"/>
                <w:numId w:val="35"/>
              </w:numPr>
              <w:spacing w:line="360" w:lineRule="auto"/>
              <w:ind w:left="317"/>
              <w:rPr>
                <w:rFonts w:ascii="Proxima Nova Lt" w:hAnsi="Proxima Nova Lt"/>
                <w:sz w:val="22"/>
                <w:szCs w:val="22"/>
              </w:rPr>
            </w:pPr>
            <w:r w:rsidRPr="009826CC">
              <w:rPr>
                <w:rFonts w:ascii="Proxima Nova Lt" w:hAnsi="Proxima Nova Lt"/>
                <w:sz w:val="22"/>
                <w:szCs w:val="22"/>
              </w:rPr>
              <w:t>Easier access to services and access to a wider variety of services</w:t>
            </w:r>
            <w:r w:rsidRPr="009826CC">
              <w:rPr>
                <w:rFonts w:ascii="Proxima Nova Lt" w:hAnsi="Proxima Nova Lt"/>
                <w:sz w:val="22"/>
                <w:szCs w:val="22"/>
              </w:rPr>
              <w:fldChar w:fldCharType="begin"/>
            </w:r>
            <w:r w:rsidRPr="009826CC">
              <w:rPr>
                <w:rFonts w:ascii="Proxima Nova Lt" w:hAnsi="Proxima Nova Lt"/>
                <w:sz w:val="22"/>
                <w:szCs w:val="22"/>
              </w:rPr>
              <w:instrText xml:space="preserve"> NOTEREF _Ref31016445 \f \h </w:instrText>
            </w:r>
            <w:r>
              <w:rPr>
                <w:rFonts w:ascii="Proxima Nova Lt" w:hAnsi="Proxima Nova Lt"/>
                <w:sz w:val="22"/>
                <w:szCs w:val="22"/>
              </w:rPr>
              <w:instrText xml:space="preserve"> \* MERGEFORMAT </w:instrText>
            </w:r>
            <w:r w:rsidRPr="009826CC">
              <w:rPr>
                <w:rFonts w:ascii="Proxima Nova Lt" w:hAnsi="Proxima Nova Lt"/>
                <w:sz w:val="22"/>
                <w:szCs w:val="22"/>
              </w:rPr>
            </w:r>
            <w:r w:rsidRPr="009826CC">
              <w:rPr>
                <w:rFonts w:ascii="Proxima Nova Lt" w:hAnsi="Proxima Nova Lt"/>
                <w:sz w:val="22"/>
                <w:szCs w:val="22"/>
              </w:rPr>
              <w:fldChar w:fldCharType="separate"/>
            </w:r>
            <w:r w:rsidR="00C64D6A" w:rsidRPr="00C64D6A">
              <w:rPr>
                <w:rStyle w:val="EndnoteReference"/>
                <w:rFonts w:ascii="Proxima Nova Lt" w:hAnsi="Proxima Nova Lt"/>
              </w:rPr>
              <w:t>9</w:t>
            </w:r>
            <w:r w:rsidRPr="009826CC">
              <w:rPr>
                <w:rFonts w:ascii="Proxima Nova Lt" w:hAnsi="Proxima Nova Lt"/>
                <w:sz w:val="22"/>
                <w:szCs w:val="22"/>
              </w:rPr>
              <w:fldChar w:fldCharType="end"/>
            </w:r>
            <w:r w:rsidRPr="009826CC">
              <w:rPr>
                <w:rFonts w:ascii="Proxima Nova Lt" w:hAnsi="Proxima Nova Lt"/>
                <w:sz w:val="22"/>
                <w:szCs w:val="22"/>
                <w:vertAlign w:val="superscript"/>
              </w:rPr>
              <w:t>,</w:t>
            </w:r>
            <w:bookmarkStart w:id="4" w:name="_Ref31016552"/>
            <w:r w:rsidRPr="009826CC">
              <w:rPr>
                <w:rStyle w:val="EndnoteReference"/>
                <w:rFonts w:ascii="Proxima Nova Lt" w:hAnsi="Proxima Nova Lt"/>
                <w:szCs w:val="22"/>
              </w:rPr>
              <w:endnoteReference w:id="19"/>
            </w:r>
            <w:bookmarkEnd w:id="4"/>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20"/>
            </w:r>
            <w:r w:rsidRPr="009826CC">
              <w:rPr>
                <w:rFonts w:ascii="Proxima Nova Lt" w:hAnsi="Proxima Nova Lt"/>
                <w:sz w:val="22"/>
                <w:szCs w:val="22"/>
                <w:vertAlign w:val="superscript"/>
              </w:rPr>
              <w:t>,</w:t>
            </w:r>
            <w:r w:rsidRPr="009826CC">
              <w:rPr>
                <w:rStyle w:val="EndnoteReference"/>
                <w:rFonts w:ascii="Proxima Nova Lt" w:hAnsi="Proxima Nova Lt"/>
                <w:szCs w:val="22"/>
              </w:rPr>
              <w:endnoteReference w:id="21"/>
            </w:r>
          </w:p>
        </w:tc>
      </w:tr>
    </w:tbl>
    <w:p w14:paraId="113FF8FC" w14:textId="0FDEB3C4" w:rsidR="00A20BAF" w:rsidRPr="009826CC" w:rsidRDefault="00A20BAF" w:rsidP="0085006B">
      <w:pPr>
        <w:spacing w:line="360" w:lineRule="auto"/>
        <w:rPr>
          <w:rFonts w:ascii="Proxima Nova Lt" w:hAnsi="Proxima Nova Lt"/>
        </w:rPr>
      </w:pPr>
    </w:p>
    <w:p w14:paraId="2EF2692E" w14:textId="4B555B5F" w:rsidR="00A20BAF" w:rsidRPr="009826CC" w:rsidRDefault="00A20BAF" w:rsidP="0085006B">
      <w:pPr>
        <w:spacing w:line="360" w:lineRule="auto"/>
        <w:rPr>
          <w:rFonts w:ascii="Proxima Nova Lt" w:hAnsi="Proxima Nova Lt"/>
        </w:rPr>
      </w:pPr>
      <w:r w:rsidRPr="009826CC">
        <w:rPr>
          <w:rFonts w:ascii="Proxima Nova Lt" w:hAnsi="Proxima Nova Lt"/>
        </w:rPr>
        <w:br w:type="page"/>
      </w:r>
    </w:p>
    <w:p w14:paraId="53193F69" w14:textId="27F8A226" w:rsidR="00A20BAF" w:rsidRPr="009826CC" w:rsidRDefault="00A20BAF" w:rsidP="0085006B">
      <w:pPr>
        <w:pStyle w:val="Heading2"/>
        <w:spacing w:line="360" w:lineRule="auto"/>
      </w:pPr>
      <w:r w:rsidRPr="009826CC">
        <w:lastRenderedPageBreak/>
        <w:t>1.3 - Alignment with Health System Priorities</w:t>
      </w:r>
    </w:p>
    <w:p w14:paraId="0AA27384" w14:textId="432B1D1D" w:rsidR="00A20BAF" w:rsidRDefault="00A20BAF" w:rsidP="00C64D6A">
      <w:pPr>
        <w:spacing w:line="408" w:lineRule="auto"/>
        <w:rPr>
          <w:rFonts w:ascii="Proxima Nova Lt" w:hAnsi="Proxima Nova Lt"/>
          <w:sz w:val="22"/>
          <w:szCs w:val="22"/>
        </w:rPr>
      </w:pPr>
      <w:r w:rsidRPr="009826CC">
        <w:rPr>
          <w:rFonts w:ascii="Proxima Nova Lt" w:hAnsi="Proxima Nova Lt"/>
          <w:sz w:val="22"/>
          <w:szCs w:val="22"/>
        </w:rPr>
        <w:t>Mental health is a focus of government</w:t>
      </w:r>
      <w:r w:rsidR="001752D2" w:rsidRPr="009826CC">
        <w:rPr>
          <w:rFonts w:ascii="Proxima Nova Lt" w:hAnsi="Proxima Nova Lt"/>
          <w:sz w:val="22"/>
          <w:szCs w:val="22"/>
        </w:rPr>
        <w:t>s</w:t>
      </w:r>
      <w:r w:rsidRPr="009826CC">
        <w:rPr>
          <w:rFonts w:ascii="Proxima Nova Lt" w:hAnsi="Proxima Nova Lt"/>
          <w:sz w:val="22"/>
          <w:szCs w:val="22"/>
        </w:rPr>
        <w:t xml:space="preserve"> and various health systems across the country. </w:t>
      </w:r>
      <w:r w:rsidR="005F177C" w:rsidRPr="009826CC">
        <w:rPr>
          <w:rFonts w:ascii="Proxima Nova Lt" w:hAnsi="Proxima Nova Lt"/>
          <w:sz w:val="22"/>
          <w:szCs w:val="22"/>
        </w:rPr>
        <w:t xml:space="preserve">Ontario’s </w:t>
      </w:r>
      <w:r w:rsidRPr="009826CC">
        <w:rPr>
          <w:rFonts w:ascii="Proxima Nova Lt" w:hAnsi="Proxima Nova Lt"/>
          <w:sz w:val="22"/>
          <w:szCs w:val="22"/>
        </w:rPr>
        <w:t xml:space="preserve">Ministry of Health has </w:t>
      </w:r>
      <w:r w:rsidR="00AA31AF" w:rsidRPr="009826CC">
        <w:rPr>
          <w:rFonts w:ascii="Proxima Nova Lt" w:hAnsi="Proxima Nova Lt"/>
          <w:sz w:val="22"/>
          <w:szCs w:val="22"/>
        </w:rPr>
        <w:t>identified</w:t>
      </w:r>
      <w:r w:rsidRPr="009826CC">
        <w:rPr>
          <w:rFonts w:ascii="Proxima Nova Lt" w:hAnsi="Proxima Nova Lt"/>
          <w:sz w:val="22"/>
          <w:szCs w:val="22"/>
        </w:rPr>
        <w:t xml:space="preserve"> mental health one of </w:t>
      </w:r>
      <w:r w:rsidR="005F177C" w:rsidRPr="009826CC">
        <w:rPr>
          <w:rFonts w:ascii="Proxima Nova Lt" w:hAnsi="Proxima Nova Lt"/>
          <w:sz w:val="22"/>
          <w:szCs w:val="22"/>
        </w:rPr>
        <w:t>its</w:t>
      </w:r>
      <w:r w:rsidRPr="009826CC">
        <w:rPr>
          <w:rFonts w:ascii="Proxima Nova Lt" w:hAnsi="Proxima Nova Lt"/>
          <w:sz w:val="22"/>
          <w:szCs w:val="22"/>
        </w:rPr>
        <w:t xml:space="preserve"> focus areas</w:t>
      </w:r>
      <w:r w:rsidR="005E47B7" w:rsidRPr="009826CC">
        <w:rPr>
          <w:rFonts w:ascii="Proxima Nova Lt" w:hAnsi="Proxima Nova Lt"/>
          <w:sz w:val="22"/>
          <w:szCs w:val="22"/>
        </w:rPr>
        <w:t>. N</w:t>
      </w:r>
      <w:r w:rsidRPr="009826CC">
        <w:rPr>
          <w:rFonts w:ascii="Proxima Nova Lt" w:hAnsi="Proxima Nova Lt"/>
          <w:sz w:val="22"/>
          <w:szCs w:val="22"/>
        </w:rPr>
        <w:t>ot only has a Mental Health and Addictions Centre of Excellence been approved</w:t>
      </w:r>
      <w:r w:rsidR="006B07B6" w:rsidRPr="009826CC">
        <w:rPr>
          <w:rFonts w:ascii="Proxima Nova Lt" w:hAnsi="Proxima Nova Lt"/>
          <w:sz w:val="22"/>
          <w:szCs w:val="22"/>
        </w:rPr>
        <w:t xml:space="preserve"> </w:t>
      </w:r>
      <w:r w:rsidRPr="009826CC">
        <w:rPr>
          <w:rFonts w:ascii="Proxima Nova Lt" w:hAnsi="Proxima Nova Lt"/>
          <w:sz w:val="22"/>
          <w:szCs w:val="22"/>
        </w:rPr>
        <w:t>and an Associate Minister of Mental Health and Addictions role created</w:t>
      </w:r>
      <w:r w:rsidR="005E47B7" w:rsidRPr="009826CC">
        <w:rPr>
          <w:rFonts w:ascii="Proxima Nova Lt" w:hAnsi="Proxima Nova Lt"/>
          <w:sz w:val="22"/>
          <w:szCs w:val="22"/>
        </w:rPr>
        <w:t xml:space="preserve">, </w:t>
      </w:r>
      <w:r w:rsidRPr="009826CC">
        <w:rPr>
          <w:rFonts w:ascii="Proxima Nova Lt" w:hAnsi="Proxima Nova Lt"/>
          <w:sz w:val="22"/>
          <w:szCs w:val="22"/>
        </w:rPr>
        <w:t xml:space="preserve">but </w:t>
      </w:r>
      <w:r w:rsidR="005E47B7" w:rsidRPr="009826CC">
        <w:rPr>
          <w:rFonts w:ascii="Proxima Nova Lt" w:hAnsi="Proxima Nova Lt"/>
          <w:sz w:val="22"/>
          <w:szCs w:val="22"/>
        </w:rPr>
        <w:t xml:space="preserve">Ontario </w:t>
      </w:r>
      <w:r w:rsidRPr="009826CC">
        <w:rPr>
          <w:rFonts w:ascii="Proxima Nova Lt" w:hAnsi="Proxima Nova Lt"/>
          <w:sz w:val="22"/>
          <w:szCs w:val="22"/>
        </w:rPr>
        <w:t xml:space="preserve">has also allocated $174 </w:t>
      </w:r>
      <w:r w:rsidR="005E47B7" w:rsidRPr="009826CC">
        <w:rPr>
          <w:rFonts w:ascii="Proxima Nova Lt" w:hAnsi="Proxima Nova Lt"/>
          <w:sz w:val="22"/>
          <w:szCs w:val="22"/>
        </w:rPr>
        <w:t xml:space="preserve">million </w:t>
      </w:r>
      <w:r w:rsidRPr="009826CC">
        <w:rPr>
          <w:rFonts w:ascii="Proxima Nova Lt" w:hAnsi="Proxima Nova Lt"/>
          <w:sz w:val="22"/>
          <w:szCs w:val="22"/>
        </w:rPr>
        <w:t>for mental health and addictions care in the 2019/2020 provincial budge</w:t>
      </w:r>
      <w:r w:rsidR="006B07B6" w:rsidRPr="009826CC">
        <w:rPr>
          <w:rFonts w:ascii="Proxima Nova Lt" w:hAnsi="Proxima Nova Lt"/>
          <w:sz w:val="22"/>
          <w:szCs w:val="22"/>
        </w:rPr>
        <w:t xml:space="preserve">t. </w:t>
      </w:r>
      <w:r w:rsidRPr="009826CC">
        <w:rPr>
          <w:rFonts w:ascii="Proxima Nova Lt" w:hAnsi="Proxima Nova Lt"/>
          <w:sz w:val="22"/>
          <w:szCs w:val="22"/>
        </w:rPr>
        <w:t xml:space="preserve">This initial </w:t>
      </w:r>
      <w:r w:rsidR="001C015E" w:rsidRPr="009826CC">
        <w:rPr>
          <w:rFonts w:ascii="Proxima Nova Lt" w:hAnsi="Proxima Nova Lt"/>
          <w:sz w:val="22"/>
          <w:szCs w:val="22"/>
        </w:rPr>
        <w:t xml:space="preserve">funding </w:t>
      </w:r>
      <w:r w:rsidRPr="009826CC">
        <w:rPr>
          <w:rFonts w:ascii="Proxima Nova Lt" w:hAnsi="Proxima Nova Lt"/>
          <w:sz w:val="22"/>
          <w:szCs w:val="22"/>
        </w:rPr>
        <w:t>is part of a $3.8</w:t>
      </w:r>
      <w:r w:rsidR="001C015E" w:rsidRPr="009826CC">
        <w:rPr>
          <w:rFonts w:ascii="Proxima Nova Lt" w:hAnsi="Proxima Nova Lt"/>
          <w:sz w:val="22"/>
          <w:szCs w:val="22"/>
        </w:rPr>
        <w:t>-</w:t>
      </w:r>
      <w:r w:rsidRPr="009826CC">
        <w:rPr>
          <w:rFonts w:ascii="Proxima Nova Lt" w:hAnsi="Proxima Nova Lt"/>
          <w:sz w:val="22"/>
          <w:szCs w:val="22"/>
        </w:rPr>
        <w:t xml:space="preserve">billion investment over the next 10 years to develop and implement a comprehensive and connected mental health and addictions strategy. </w:t>
      </w:r>
    </w:p>
    <w:p w14:paraId="153656AA" w14:textId="300C65E7" w:rsidR="00A20BAF" w:rsidRDefault="00A20BAF" w:rsidP="00C64D6A">
      <w:pPr>
        <w:spacing w:line="408" w:lineRule="auto"/>
        <w:rPr>
          <w:rFonts w:ascii="Proxima Nova Lt" w:hAnsi="Proxima Nova Lt"/>
          <w:sz w:val="22"/>
          <w:szCs w:val="22"/>
        </w:rPr>
      </w:pPr>
      <w:r w:rsidRPr="009826CC">
        <w:rPr>
          <w:rFonts w:ascii="Proxima Nova Lt" w:hAnsi="Proxima Nova Lt"/>
          <w:sz w:val="22"/>
          <w:szCs w:val="22"/>
        </w:rPr>
        <w:t>Additionally, in accordance with the Mental Health Commission of Canada’s (MHCC) Canadian Mental Health Strategy, all Canadians must have equitable and timely access to evidence-based treatments</w:t>
      </w:r>
      <w:r w:rsidR="001C015E" w:rsidRPr="009826CC">
        <w:rPr>
          <w:rFonts w:ascii="Proxima Nova Lt" w:hAnsi="Proxima Nova Lt"/>
          <w:sz w:val="22"/>
          <w:szCs w:val="22"/>
        </w:rPr>
        <w:t>.</w:t>
      </w:r>
      <w:r w:rsidRPr="009826CC">
        <w:rPr>
          <w:rStyle w:val="EndnoteReference"/>
          <w:rFonts w:ascii="Proxima Nova Lt" w:hAnsi="Proxima Nova Lt"/>
          <w:sz w:val="22"/>
          <w:szCs w:val="22"/>
        </w:rPr>
        <w:endnoteReference w:id="22"/>
      </w:r>
      <w:r w:rsidR="001C015E" w:rsidRPr="009826CC">
        <w:rPr>
          <w:rFonts w:ascii="Proxima Nova Lt" w:hAnsi="Proxima Nova Lt"/>
          <w:sz w:val="22"/>
          <w:szCs w:val="22"/>
        </w:rPr>
        <w:t xml:space="preserve"> </w:t>
      </w:r>
      <w:r w:rsidRPr="009826CC">
        <w:rPr>
          <w:rFonts w:ascii="Proxima Nova Lt" w:hAnsi="Proxima Nova Lt"/>
          <w:sz w:val="22"/>
          <w:szCs w:val="22"/>
        </w:rPr>
        <w:t xml:space="preserve">Virtual care has been demonstrated </w:t>
      </w:r>
      <w:r w:rsidR="00D37BFC" w:rsidRPr="009826CC">
        <w:rPr>
          <w:rFonts w:ascii="Proxima Nova Lt" w:hAnsi="Proxima Nova Lt"/>
          <w:sz w:val="22"/>
          <w:szCs w:val="22"/>
        </w:rPr>
        <w:t xml:space="preserve">to be </w:t>
      </w:r>
      <w:r w:rsidR="00CD7B49" w:rsidRPr="009826CC">
        <w:rPr>
          <w:rFonts w:ascii="Proxima Nova Lt" w:hAnsi="Proxima Nova Lt"/>
          <w:sz w:val="22"/>
          <w:szCs w:val="22"/>
        </w:rPr>
        <w:t xml:space="preserve">a </w:t>
      </w:r>
      <w:r w:rsidRPr="009826CC">
        <w:rPr>
          <w:rFonts w:ascii="Proxima Nova Lt" w:hAnsi="Proxima Nova Lt"/>
          <w:sz w:val="22"/>
          <w:szCs w:val="22"/>
        </w:rPr>
        <w:t>mechanism to deliver more accessible and</w:t>
      </w:r>
      <w:r w:rsidR="00325501" w:rsidRPr="009826CC">
        <w:rPr>
          <w:rFonts w:ascii="Proxima Nova Lt" w:hAnsi="Proxima Nova Lt"/>
          <w:sz w:val="22"/>
          <w:szCs w:val="22"/>
        </w:rPr>
        <w:t xml:space="preserve"> </w:t>
      </w:r>
      <w:r w:rsidR="001A6C56" w:rsidRPr="009826CC">
        <w:rPr>
          <w:rFonts w:ascii="Proxima Nova Lt" w:hAnsi="Proxima Nova Lt"/>
          <w:sz w:val="22"/>
          <w:szCs w:val="22"/>
        </w:rPr>
        <w:t xml:space="preserve">effective </w:t>
      </w:r>
      <w:r w:rsidRPr="009826CC">
        <w:rPr>
          <w:rFonts w:ascii="Proxima Nova Lt" w:hAnsi="Proxima Nova Lt"/>
          <w:sz w:val="22"/>
          <w:szCs w:val="22"/>
        </w:rPr>
        <w:t>mental health</w:t>
      </w:r>
      <w:r w:rsidR="009F535F" w:rsidRPr="009826CC">
        <w:rPr>
          <w:rFonts w:ascii="Proxima Nova Lt" w:hAnsi="Proxima Nova Lt"/>
          <w:sz w:val="22"/>
          <w:szCs w:val="22"/>
        </w:rPr>
        <w:t xml:space="preserve"> care</w:t>
      </w:r>
      <w:r w:rsidR="001C015E" w:rsidRPr="009826CC">
        <w:rPr>
          <w:rFonts w:ascii="Proxima Nova Lt" w:hAnsi="Proxima Nova Lt"/>
          <w:sz w:val="22"/>
          <w:szCs w:val="22"/>
        </w:rPr>
        <w:t>.</w:t>
      </w:r>
      <w:r w:rsidRPr="009826CC">
        <w:rPr>
          <w:rStyle w:val="EndnoteReference"/>
          <w:rFonts w:ascii="Proxima Nova Lt" w:hAnsi="Proxima Nova Lt"/>
          <w:sz w:val="22"/>
          <w:szCs w:val="22"/>
        </w:rPr>
        <w:endnoteReference w:id="23"/>
      </w:r>
      <w:r w:rsidR="00D37BFC" w:rsidRPr="009826CC">
        <w:rPr>
          <w:rFonts w:ascii="Proxima Nova Lt" w:hAnsi="Proxima Nova Lt"/>
          <w:sz w:val="22"/>
          <w:szCs w:val="22"/>
        </w:rPr>
        <w:t xml:space="preserve"> </w:t>
      </w:r>
      <w:r w:rsidRPr="009826CC">
        <w:rPr>
          <w:rFonts w:ascii="Proxima Nova Lt" w:hAnsi="Proxima Nova Lt"/>
          <w:sz w:val="22"/>
          <w:szCs w:val="22"/>
        </w:rPr>
        <w:t xml:space="preserve">The MHCC supports the advancement of virtual care or e-mental health care in Canada, </w:t>
      </w:r>
      <w:r w:rsidR="006A336F" w:rsidRPr="009826CC">
        <w:rPr>
          <w:rFonts w:ascii="Proxima Nova Lt" w:hAnsi="Proxima Nova Lt"/>
          <w:sz w:val="22"/>
          <w:szCs w:val="22"/>
        </w:rPr>
        <w:t xml:space="preserve">as well, </w:t>
      </w:r>
      <w:r w:rsidR="000F508D" w:rsidRPr="009826CC">
        <w:rPr>
          <w:rFonts w:ascii="Proxima Nova Lt" w:hAnsi="Proxima Nova Lt"/>
          <w:sz w:val="22"/>
          <w:szCs w:val="22"/>
        </w:rPr>
        <w:t xml:space="preserve">stating </w:t>
      </w:r>
      <w:r w:rsidRPr="009826CC">
        <w:rPr>
          <w:rFonts w:ascii="Proxima Nova Lt" w:hAnsi="Proxima Nova Lt"/>
          <w:sz w:val="22"/>
          <w:szCs w:val="22"/>
        </w:rPr>
        <w:t xml:space="preserve">that </w:t>
      </w:r>
      <w:r w:rsidR="009F535F" w:rsidRPr="009826CC">
        <w:rPr>
          <w:rFonts w:ascii="Proxima Nova Lt" w:hAnsi="Proxima Nova Lt"/>
          <w:sz w:val="22"/>
          <w:szCs w:val="22"/>
        </w:rPr>
        <w:t>“</w:t>
      </w:r>
      <w:r w:rsidRPr="009826CC">
        <w:rPr>
          <w:rFonts w:ascii="Proxima Nova Lt" w:hAnsi="Proxima Nova Lt"/>
          <w:sz w:val="22"/>
          <w:szCs w:val="22"/>
        </w:rPr>
        <w:t>existing and evolving technologies have tremendous potential to transform the mental health system and positively change how resources and care are developed, delivered, and received</w:t>
      </w:r>
      <w:r w:rsidR="009A16C3" w:rsidRPr="009826CC">
        <w:rPr>
          <w:rFonts w:ascii="Proxima Nova Lt" w:hAnsi="Proxima Nova Lt"/>
          <w:sz w:val="22"/>
          <w:szCs w:val="22"/>
        </w:rPr>
        <w:t>.”</w:t>
      </w:r>
      <w:r w:rsidRPr="009826CC">
        <w:rPr>
          <w:rStyle w:val="EndnoteReference"/>
          <w:rFonts w:ascii="Proxima Nova Lt" w:hAnsi="Proxima Nova Lt"/>
          <w:sz w:val="22"/>
          <w:szCs w:val="22"/>
        </w:rPr>
        <w:endnoteReference w:id="24"/>
      </w:r>
    </w:p>
    <w:p w14:paraId="10CF99B9" w14:textId="043E0B28" w:rsidR="00A20BAF" w:rsidRPr="009826CC" w:rsidRDefault="00A20BAF" w:rsidP="00C64D6A">
      <w:pPr>
        <w:spacing w:line="408" w:lineRule="auto"/>
        <w:rPr>
          <w:rFonts w:ascii="Proxima Nova Lt" w:hAnsi="Proxima Nova Lt"/>
          <w:sz w:val="22"/>
          <w:szCs w:val="22"/>
        </w:rPr>
      </w:pPr>
      <w:r w:rsidRPr="009826CC">
        <w:rPr>
          <w:rFonts w:ascii="Proxima Nova Lt" w:hAnsi="Proxima Nova Lt"/>
          <w:sz w:val="22"/>
          <w:szCs w:val="22"/>
        </w:rPr>
        <w:t xml:space="preserve">Virtual care also aligns with various </w:t>
      </w:r>
      <w:r w:rsidR="009651FB" w:rsidRPr="009826CC">
        <w:rPr>
          <w:rFonts w:ascii="Proxima Nova Lt" w:hAnsi="Proxima Nova Lt"/>
          <w:sz w:val="22"/>
          <w:szCs w:val="22"/>
        </w:rPr>
        <w:t>“s</w:t>
      </w:r>
      <w:r w:rsidRPr="009826CC">
        <w:rPr>
          <w:rFonts w:ascii="Proxima Nova Lt" w:hAnsi="Proxima Nova Lt"/>
          <w:sz w:val="22"/>
          <w:szCs w:val="22"/>
        </w:rPr>
        <w:t xml:space="preserve">tepped </w:t>
      </w:r>
      <w:r w:rsidR="009651FB" w:rsidRPr="009826CC">
        <w:rPr>
          <w:rFonts w:ascii="Proxima Nova Lt" w:hAnsi="Proxima Nova Lt"/>
          <w:sz w:val="22"/>
          <w:szCs w:val="22"/>
        </w:rPr>
        <w:t>c</w:t>
      </w:r>
      <w:r w:rsidRPr="009826CC">
        <w:rPr>
          <w:rFonts w:ascii="Proxima Nova Lt" w:hAnsi="Proxima Nova Lt"/>
          <w:sz w:val="22"/>
          <w:szCs w:val="22"/>
        </w:rPr>
        <w:t>are</w:t>
      </w:r>
      <w:r w:rsidR="009651FB" w:rsidRPr="009826CC">
        <w:rPr>
          <w:rFonts w:ascii="Proxima Nova Lt" w:hAnsi="Proxima Nova Lt"/>
          <w:sz w:val="22"/>
          <w:szCs w:val="22"/>
        </w:rPr>
        <w:t>”</w:t>
      </w:r>
      <w:r w:rsidRPr="009826CC">
        <w:rPr>
          <w:rFonts w:ascii="Proxima Nova Lt" w:hAnsi="Proxima Nova Lt"/>
          <w:sz w:val="22"/>
          <w:szCs w:val="22"/>
        </w:rPr>
        <w:t xml:space="preserve"> models, which are becoming increasingly popular for their ability to empower patients to actively participate in care options and receive a seamless transition from one mental health service to another</w:t>
      </w:r>
      <w:r w:rsidR="007E511F" w:rsidRPr="009826CC">
        <w:rPr>
          <w:rFonts w:ascii="Proxima Nova Lt" w:hAnsi="Proxima Nova Lt"/>
          <w:sz w:val="22"/>
          <w:szCs w:val="22"/>
        </w:rPr>
        <w:t>,</w:t>
      </w:r>
      <w:r w:rsidRPr="009826CC">
        <w:rPr>
          <w:rFonts w:ascii="Proxima Nova Lt" w:hAnsi="Proxima Nova Lt"/>
          <w:sz w:val="22"/>
          <w:szCs w:val="22"/>
        </w:rPr>
        <w:t xml:space="preserve"> as needed</w:t>
      </w:r>
      <w:bookmarkStart w:id="5" w:name="_Ref30673087"/>
      <w:r w:rsidR="0025123C" w:rsidRPr="009826CC">
        <w:rPr>
          <w:rFonts w:ascii="Proxima Nova Lt" w:hAnsi="Proxima Nova Lt"/>
          <w:sz w:val="22"/>
          <w:szCs w:val="22"/>
        </w:rPr>
        <w:t>.</w:t>
      </w:r>
      <w:r w:rsidRPr="009826CC">
        <w:rPr>
          <w:rStyle w:val="EndnoteReference"/>
          <w:rFonts w:ascii="Proxima Nova Lt" w:hAnsi="Proxima Nova Lt"/>
          <w:sz w:val="22"/>
          <w:szCs w:val="22"/>
        </w:rPr>
        <w:endnoteReference w:id="25"/>
      </w:r>
      <w:bookmarkEnd w:id="5"/>
      <w:r w:rsidR="0025123C" w:rsidRPr="009826CC">
        <w:rPr>
          <w:rFonts w:ascii="Proxima Nova Lt" w:hAnsi="Proxima Nova Lt"/>
          <w:sz w:val="22"/>
          <w:szCs w:val="22"/>
        </w:rPr>
        <w:t xml:space="preserve"> </w:t>
      </w:r>
      <w:r w:rsidRPr="009826CC">
        <w:rPr>
          <w:rFonts w:ascii="Proxima Nova Lt" w:hAnsi="Proxima Nova Lt"/>
          <w:sz w:val="22"/>
          <w:szCs w:val="22"/>
        </w:rPr>
        <w:t xml:space="preserve">The stepped care model is based on an initial assessment, </w:t>
      </w:r>
      <w:r w:rsidR="0041542F" w:rsidRPr="009826CC">
        <w:rPr>
          <w:rFonts w:ascii="Proxima Nova Lt" w:hAnsi="Proxima Nova Lt"/>
          <w:sz w:val="22"/>
          <w:szCs w:val="22"/>
        </w:rPr>
        <w:t xml:space="preserve">during which </w:t>
      </w:r>
      <w:r w:rsidRPr="009826CC">
        <w:rPr>
          <w:rFonts w:ascii="Proxima Nova Lt" w:hAnsi="Proxima Nova Lt"/>
          <w:sz w:val="22"/>
          <w:szCs w:val="22"/>
        </w:rPr>
        <w:t>the client and clinician agree on the lowest intensity intervention warranted</w:t>
      </w:r>
      <w:r w:rsidR="0041542F" w:rsidRPr="009826CC">
        <w:rPr>
          <w:rFonts w:ascii="Proxima Nova Lt" w:hAnsi="Proxima Nova Lt"/>
          <w:sz w:val="22"/>
          <w:szCs w:val="22"/>
        </w:rPr>
        <w:t>. C</w:t>
      </w:r>
      <w:r w:rsidRPr="009826CC">
        <w:rPr>
          <w:rFonts w:ascii="Proxima Nova Lt" w:hAnsi="Proxima Nova Lt"/>
          <w:sz w:val="22"/>
          <w:szCs w:val="22"/>
        </w:rPr>
        <w:t>are is later stepped up or down depending on client needs or preferences based on outcome monitoring</w:t>
      </w:r>
      <w:r w:rsidR="0041542F" w:rsidRPr="009826CC">
        <w:rPr>
          <w:rFonts w:ascii="Proxima Nova Lt" w:hAnsi="Proxima Nova Lt"/>
          <w:sz w:val="22"/>
          <w:szCs w:val="22"/>
        </w:rPr>
        <w:t>.</w:t>
      </w:r>
      <w:r w:rsidR="008E3F5B" w:rsidRPr="009826CC">
        <w:rPr>
          <w:rFonts w:ascii="Proxima Nova Lt" w:hAnsi="Proxima Nova Lt"/>
          <w:sz w:val="22"/>
          <w:szCs w:val="22"/>
          <w:vertAlign w:val="superscript"/>
        </w:rPr>
        <w:fldChar w:fldCharType="begin"/>
      </w:r>
      <w:r w:rsidR="008E3F5B" w:rsidRPr="009826CC">
        <w:rPr>
          <w:rFonts w:ascii="Proxima Nova Lt" w:hAnsi="Proxima Nova Lt"/>
          <w:sz w:val="22"/>
          <w:szCs w:val="22"/>
          <w:vertAlign w:val="superscript"/>
        </w:rPr>
        <w:instrText xml:space="preserve"> NOTEREF _Ref30673087 \h  \* MERGEFORMAT </w:instrText>
      </w:r>
      <w:r w:rsidR="008E3F5B" w:rsidRPr="009826CC">
        <w:rPr>
          <w:rFonts w:ascii="Proxima Nova Lt" w:hAnsi="Proxima Nova Lt"/>
          <w:sz w:val="22"/>
          <w:szCs w:val="22"/>
          <w:vertAlign w:val="superscript"/>
        </w:rPr>
      </w:r>
      <w:r w:rsidR="008E3F5B" w:rsidRPr="009826CC">
        <w:rPr>
          <w:rFonts w:ascii="Proxima Nova Lt" w:hAnsi="Proxima Nova Lt"/>
          <w:sz w:val="22"/>
          <w:szCs w:val="22"/>
          <w:vertAlign w:val="superscript"/>
        </w:rPr>
        <w:fldChar w:fldCharType="separate"/>
      </w:r>
      <w:r w:rsidR="00C64D6A">
        <w:rPr>
          <w:rFonts w:ascii="Proxima Nova Lt" w:hAnsi="Proxima Nova Lt"/>
          <w:sz w:val="22"/>
          <w:szCs w:val="22"/>
          <w:vertAlign w:val="superscript"/>
        </w:rPr>
        <w:t>24</w:t>
      </w:r>
      <w:r w:rsidR="008E3F5B" w:rsidRPr="009826CC">
        <w:rPr>
          <w:rFonts w:ascii="Proxima Nova Lt" w:hAnsi="Proxima Nova Lt"/>
          <w:sz w:val="22"/>
          <w:szCs w:val="22"/>
          <w:vertAlign w:val="superscript"/>
        </w:rPr>
        <w:fldChar w:fldCharType="end"/>
      </w:r>
      <w:r w:rsidRPr="009826CC">
        <w:rPr>
          <w:rFonts w:ascii="Proxima Nova Lt" w:hAnsi="Proxima Nova Lt"/>
          <w:sz w:val="22"/>
          <w:szCs w:val="22"/>
        </w:rPr>
        <w:t xml:space="preserve"> Virtual care enables </w:t>
      </w:r>
      <w:r w:rsidR="00022E5E" w:rsidRPr="009826CC">
        <w:rPr>
          <w:rFonts w:ascii="Proxima Nova Lt" w:hAnsi="Proxima Nova Lt"/>
          <w:sz w:val="22"/>
          <w:szCs w:val="22"/>
        </w:rPr>
        <w:t>s</w:t>
      </w:r>
      <w:r w:rsidRPr="009826CC">
        <w:rPr>
          <w:rFonts w:ascii="Proxima Nova Lt" w:hAnsi="Proxima Nova Lt"/>
          <w:sz w:val="22"/>
          <w:szCs w:val="22"/>
        </w:rPr>
        <w:t xml:space="preserve">tepped </w:t>
      </w:r>
      <w:r w:rsidR="00022E5E" w:rsidRPr="009826CC">
        <w:rPr>
          <w:rFonts w:ascii="Proxima Nova Lt" w:hAnsi="Proxima Nova Lt"/>
          <w:sz w:val="22"/>
          <w:szCs w:val="22"/>
        </w:rPr>
        <w:t>c</w:t>
      </w:r>
      <w:r w:rsidRPr="009826CC">
        <w:rPr>
          <w:rFonts w:ascii="Proxima Nova Lt" w:hAnsi="Proxima Nova Lt"/>
          <w:sz w:val="22"/>
          <w:szCs w:val="22"/>
        </w:rPr>
        <w:t xml:space="preserve">are models to be implemented quickly and effectively, as </w:t>
      </w:r>
      <w:r w:rsidR="00022E5E" w:rsidRPr="009826CC">
        <w:rPr>
          <w:rFonts w:ascii="Proxima Nova Lt" w:hAnsi="Proxima Nova Lt"/>
          <w:sz w:val="22"/>
          <w:szCs w:val="22"/>
        </w:rPr>
        <w:t>a</w:t>
      </w:r>
      <w:r w:rsidR="00652FDA" w:rsidRPr="009826CC">
        <w:rPr>
          <w:rFonts w:ascii="Proxima Nova Lt" w:hAnsi="Proxima Nova Lt"/>
          <w:sz w:val="22"/>
          <w:szCs w:val="22"/>
        </w:rPr>
        <w:t xml:space="preserve">n </w:t>
      </w:r>
      <w:r w:rsidRPr="009826CC">
        <w:rPr>
          <w:rFonts w:ascii="Proxima Nova Lt" w:hAnsi="Proxima Nova Lt"/>
          <w:sz w:val="22"/>
          <w:szCs w:val="22"/>
        </w:rPr>
        <w:t xml:space="preserve">array of accessible programs is essential for the success of </w:t>
      </w:r>
      <w:r w:rsidR="00652FDA" w:rsidRPr="009826CC">
        <w:rPr>
          <w:rFonts w:ascii="Proxima Nova Lt" w:hAnsi="Proxima Nova Lt"/>
          <w:sz w:val="22"/>
          <w:szCs w:val="22"/>
        </w:rPr>
        <w:t>s</w:t>
      </w:r>
      <w:r w:rsidRPr="009826CC">
        <w:rPr>
          <w:rFonts w:ascii="Proxima Nova Lt" w:hAnsi="Proxima Nova Lt"/>
          <w:sz w:val="22"/>
          <w:szCs w:val="22"/>
        </w:rPr>
        <w:t xml:space="preserve">tepped </w:t>
      </w:r>
      <w:r w:rsidR="00652FDA" w:rsidRPr="009826CC">
        <w:rPr>
          <w:rFonts w:ascii="Proxima Nova Lt" w:hAnsi="Proxima Nova Lt"/>
          <w:sz w:val="22"/>
          <w:szCs w:val="22"/>
        </w:rPr>
        <w:t>c</w:t>
      </w:r>
      <w:r w:rsidRPr="009826CC">
        <w:rPr>
          <w:rFonts w:ascii="Proxima Nova Lt" w:hAnsi="Proxima Nova Lt"/>
          <w:sz w:val="22"/>
          <w:szCs w:val="22"/>
        </w:rPr>
        <w:t>ar</w:t>
      </w:r>
      <w:r w:rsidR="00652FDA" w:rsidRPr="009826CC">
        <w:rPr>
          <w:rFonts w:ascii="Proxima Nova Lt" w:hAnsi="Proxima Nova Lt"/>
          <w:sz w:val="22"/>
          <w:szCs w:val="22"/>
        </w:rPr>
        <w:t>e.</w:t>
      </w:r>
      <w:r w:rsidR="00870095" w:rsidRPr="009826CC">
        <w:rPr>
          <w:rFonts w:ascii="Proxima Nova Lt" w:hAnsi="Proxima Nova Lt"/>
          <w:vertAlign w:val="superscript"/>
        </w:rPr>
        <w:fldChar w:fldCharType="begin"/>
      </w:r>
      <w:r w:rsidR="00870095" w:rsidRPr="009826CC">
        <w:rPr>
          <w:rFonts w:ascii="Proxima Nova Lt" w:hAnsi="Proxima Nova Lt"/>
          <w:sz w:val="22"/>
          <w:szCs w:val="22"/>
          <w:vertAlign w:val="superscript"/>
        </w:rPr>
        <w:instrText xml:space="preserve"> NOTEREF _Ref30673087 \h </w:instrText>
      </w:r>
      <w:r w:rsidR="00870095" w:rsidRPr="009826CC">
        <w:rPr>
          <w:rFonts w:ascii="Proxima Nova Lt" w:hAnsi="Proxima Nova Lt"/>
          <w:vertAlign w:val="superscript"/>
        </w:rPr>
        <w:instrText xml:space="preserve"> \* MERGEFORMAT </w:instrText>
      </w:r>
      <w:r w:rsidR="00870095" w:rsidRPr="009826CC">
        <w:rPr>
          <w:rFonts w:ascii="Proxima Nova Lt" w:hAnsi="Proxima Nova Lt"/>
          <w:vertAlign w:val="superscript"/>
        </w:rPr>
      </w:r>
      <w:r w:rsidR="00870095" w:rsidRPr="009826CC">
        <w:rPr>
          <w:rFonts w:ascii="Proxima Nova Lt" w:hAnsi="Proxima Nova Lt"/>
          <w:vertAlign w:val="superscript"/>
        </w:rPr>
        <w:fldChar w:fldCharType="separate"/>
      </w:r>
      <w:r w:rsidR="00C64D6A">
        <w:rPr>
          <w:rFonts w:ascii="Proxima Nova Lt" w:hAnsi="Proxima Nova Lt"/>
          <w:sz w:val="22"/>
          <w:szCs w:val="22"/>
          <w:vertAlign w:val="superscript"/>
        </w:rPr>
        <w:t>24</w:t>
      </w:r>
      <w:r w:rsidR="00870095" w:rsidRPr="009826CC">
        <w:rPr>
          <w:rFonts w:ascii="Proxima Nova Lt" w:hAnsi="Proxima Nova Lt"/>
          <w:vertAlign w:val="superscript"/>
        </w:rPr>
        <w:fldChar w:fldCharType="end"/>
      </w:r>
      <w:r w:rsidRPr="009826CC">
        <w:rPr>
          <w:rFonts w:ascii="Proxima Nova Lt" w:hAnsi="Proxima Nova Lt"/>
          <w:sz w:val="22"/>
          <w:szCs w:val="22"/>
        </w:rPr>
        <w:t xml:space="preserve"> The Government </w:t>
      </w:r>
      <w:r w:rsidR="007E511F" w:rsidRPr="009826CC">
        <w:rPr>
          <w:rFonts w:ascii="Proxima Nova Lt" w:hAnsi="Proxima Nova Lt"/>
          <w:sz w:val="22"/>
          <w:szCs w:val="22"/>
        </w:rPr>
        <w:t xml:space="preserve">of Ontario </w:t>
      </w:r>
      <w:r w:rsidRPr="009826CC">
        <w:rPr>
          <w:rFonts w:ascii="Proxima Nova Lt" w:hAnsi="Proxima Nova Lt"/>
          <w:sz w:val="22"/>
          <w:szCs w:val="22"/>
        </w:rPr>
        <w:t xml:space="preserve">is currently working on a </w:t>
      </w:r>
      <w:r w:rsidR="00CA2443" w:rsidRPr="009826CC">
        <w:rPr>
          <w:rFonts w:ascii="Proxima Nova Lt" w:hAnsi="Proxima Nova Lt"/>
          <w:sz w:val="22"/>
          <w:szCs w:val="22"/>
        </w:rPr>
        <w:t>s</w:t>
      </w:r>
      <w:r w:rsidRPr="009826CC">
        <w:rPr>
          <w:rFonts w:ascii="Proxima Nova Lt" w:hAnsi="Proxima Nova Lt"/>
          <w:sz w:val="22"/>
          <w:szCs w:val="22"/>
        </w:rPr>
        <w:t xml:space="preserve">tepped </w:t>
      </w:r>
      <w:r w:rsidR="00CA2443" w:rsidRPr="009826CC">
        <w:rPr>
          <w:rFonts w:ascii="Proxima Nova Lt" w:hAnsi="Proxima Nova Lt"/>
          <w:sz w:val="22"/>
          <w:szCs w:val="22"/>
        </w:rPr>
        <w:t>c</w:t>
      </w:r>
      <w:r w:rsidRPr="009826CC">
        <w:rPr>
          <w:rFonts w:ascii="Proxima Nova Lt" w:hAnsi="Proxima Nova Lt"/>
          <w:sz w:val="22"/>
          <w:szCs w:val="22"/>
        </w:rPr>
        <w:t>are model for access to mental health service</w:t>
      </w:r>
      <w:r w:rsidR="000A7541" w:rsidRPr="009826CC">
        <w:rPr>
          <w:rFonts w:ascii="Proxima Nova Lt" w:hAnsi="Proxima Nova Lt"/>
          <w:sz w:val="22"/>
          <w:szCs w:val="22"/>
        </w:rPr>
        <w:t>s. Ot</w:t>
      </w:r>
      <w:r w:rsidRPr="009826CC">
        <w:rPr>
          <w:rFonts w:ascii="Proxima Nova Lt" w:hAnsi="Proxima Nova Lt"/>
          <w:sz w:val="22"/>
          <w:szCs w:val="22"/>
        </w:rPr>
        <w:t xml:space="preserve">her Canadian provinces have </w:t>
      </w:r>
      <w:r w:rsidRPr="009826CC">
        <w:rPr>
          <w:rFonts w:ascii="Proxima Nova Lt" w:hAnsi="Proxima Nova Lt"/>
          <w:sz w:val="22"/>
          <w:szCs w:val="22"/>
        </w:rPr>
        <w:lastRenderedPageBreak/>
        <w:t xml:space="preserve">already </w:t>
      </w:r>
      <w:r w:rsidR="00790DF5" w:rsidRPr="009826CC">
        <w:rPr>
          <w:rFonts w:ascii="Proxima Nova Lt" w:hAnsi="Proxima Nova Lt"/>
          <w:sz w:val="22"/>
          <w:szCs w:val="22"/>
        </w:rPr>
        <w:t>begun</w:t>
      </w:r>
      <w:r w:rsidRPr="009826CC">
        <w:rPr>
          <w:rFonts w:ascii="Proxima Nova Lt" w:hAnsi="Proxima Nova Lt"/>
          <w:sz w:val="22"/>
          <w:szCs w:val="22"/>
        </w:rPr>
        <w:t xml:space="preserve"> to </w:t>
      </w:r>
      <w:r w:rsidR="00C64D6A" w:rsidRPr="009826CC">
        <w:rPr>
          <w:rFonts w:ascii="Proxima Nova Lt" w:hAnsi="Proxima Nova Lt"/>
          <w:noProof/>
        </w:rPr>
        <w:drawing>
          <wp:anchor distT="0" distB="0" distL="114300" distR="114300" simplePos="0" relativeHeight="251658240" behindDoc="1" locked="0" layoutInCell="1" allowOverlap="1" wp14:anchorId="4F218EB1" wp14:editId="4E0ABF45">
            <wp:simplePos x="0" y="0"/>
            <wp:positionH relativeFrom="margin">
              <wp:align>center</wp:align>
            </wp:positionH>
            <wp:positionV relativeFrom="paragraph">
              <wp:posOffset>541847</wp:posOffset>
            </wp:positionV>
            <wp:extent cx="5774055" cy="2912745"/>
            <wp:effectExtent l="0" t="0" r="0" b="1905"/>
            <wp:wrapThrough wrapText="bothSides">
              <wp:wrapPolygon edited="0">
                <wp:start x="0" y="0"/>
                <wp:lineTo x="0" y="21473"/>
                <wp:lineTo x="21522" y="21473"/>
                <wp:lineTo x="215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74055" cy="2912745"/>
                    </a:xfrm>
                    <a:prstGeom prst="rect">
                      <a:avLst/>
                    </a:prstGeom>
                  </pic:spPr>
                </pic:pic>
              </a:graphicData>
            </a:graphic>
            <wp14:sizeRelH relativeFrom="margin">
              <wp14:pctWidth>0</wp14:pctWidth>
            </wp14:sizeRelH>
            <wp14:sizeRelV relativeFrom="margin">
              <wp14:pctHeight>0</wp14:pctHeight>
            </wp14:sizeRelV>
          </wp:anchor>
        </w:drawing>
      </w:r>
      <w:r w:rsidRPr="009826CC">
        <w:rPr>
          <w:rFonts w:ascii="Proxima Nova Lt" w:hAnsi="Proxima Nova Lt"/>
          <w:sz w:val="22"/>
          <w:szCs w:val="22"/>
        </w:rPr>
        <w:t xml:space="preserve">implement </w:t>
      </w:r>
      <w:r w:rsidR="00251251" w:rsidRPr="009826CC">
        <w:rPr>
          <w:rFonts w:ascii="Proxima Nova Lt" w:hAnsi="Proxima Nova Lt"/>
          <w:sz w:val="22"/>
          <w:szCs w:val="22"/>
        </w:rPr>
        <w:t>s</w:t>
      </w:r>
      <w:r w:rsidRPr="009826CC">
        <w:rPr>
          <w:rFonts w:ascii="Proxima Nova Lt" w:hAnsi="Proxima Nova Lt"/>
          <w:sz w:val="22"/>
          <w:szCs w:val="22"/>
        </w:rPr>
        <w:t xml:space="preserve">tepped </w:t>
      </w:r>
      <w:r w:rsidR="00251251" w:rsidRPr="009826CC">
        <w:rPr>
          <w:rFonts w:ascii="Proxima Nova Lt" w:hAnsi="Proxima Nova Lt"/>
          <w:sz w:val="22"/>
          <w:szCs w:val="22"/>
        </w:rPr>
        <w:t>c</w:t>
      </w:r>
      <w:r w:rsidRPr="009826CC">
        <w:rPr>
          <w:rFonts w:ascii="Proxima Nova Lt" w:hAnsi="Proxima Nova Lt"/>
          <w:sz w:val="22"/>
          <w:szCs w:val="22"/>
        </w:rPr>
        <w:t>are model</w:t>
      </w:r>
      <w:r w:rsidR="00251251" w:rsidRPr="009826CC">
        <w:rPr>
          <w:rFonts w:ascii="Proxima Nova Lt" w:hAnsi="Proxima Nova Lt"/>
          <w:sz w:val="22"/>
          <w:szCs w:val="22"/>
        </w:rPr>
        <w:t xml:space="preserve">s—Newfoundland </w:t>
      </w:r>
      <w:r w:rsidRPr="009826CC">
        <w:rPr>
          <w:rFonts w:ascii="Proxima Nova Lt" w:hAnsi="Proxima Nova Lt"/>
          <w:sz w:val="22"/>
          <w:szCs w:val="22"/>
        </w:rPr>
        <w:t>and Labrador’s Stepped Care 2.0 model</w:t>
      </w:r>
      <w:r w:rsidR="0008182C" w:rsidRPr="009826CC">
        <w:rPr>
          <w:rFonts w:ascii="Proxima Nova Lt" w:hAnsi="Proxima Nova Lt"/>
          <w:sz w:val="22"/>
          <w:szCs w:val="22"/>
        </w:rPr>
        <w:t>:</w:t>
      </w:r>
      <w:r w:rsidR="00870095" w:rsidRPr="009826CC">
        <w:rPr>
          <w:rFonts w:ascii="Proxima Nova Lt" w:hAnsi="Proxima Nova Lt"/>
          <w:sz w:val="22"/>
          <w:szCs w:val="22"/>
          <w:vertAlign w:val="superscript"/>
        </w:rPr>
        <w:fldChar w:fldCharType="begin"/>
      </w:r>
      <w:r w:rsidR="00870095" w:rsidRPr="009826CC">
        <w:rPr>
          <w:rFonts w:ascii="Proxima Nova Lt" w:hAnsi="Proxima Nova Lt"/>
          <w:sz w:val="22"/>
          <w:szCs w:val="22"/>
          <w:vertAlign w:val="superscript"/>
        </w:rPr>
        <w:instrText xml:space="preserve"> NOTEREF _Ref30673087 \h  \* MERGEFORMAT </w:instrText>
      </w:r>
      <w:r w:rsidR="00870095" w:rsidRPr="009826CC">
        <w:rPr>
          <w:rFonts w:ascii="Proxima Nova Lt" w:hAnsi="Proxima Nova Lt"/>
          <w:sz w:val="22"/>
          <w:szCs w:val="22"/>
          <w:vertAlign w:val="superscript"/>
        </w:rPr>
      </w:r>
      <w:r w:rsidR="00870095" w:rsidRPr="009826CC">
        <w:rPr>
          <w:rFonts w:ascii="Proxima Nova Lt" w:hAnsi="Proxima Nova Lt"/>
          <w:sz w:val="22"/>
          <w:szCs w:val="22"/>
          <w:vertAlign w:val="superscript"/>
        </w:rPr>
        <w:fldChar w:fldCharType="separate"/>
      </w:r>
      <w:r w:rsidR="00C64D6A">
        <w:rPr>
          <w:rFonts w:ascii="Proxima Nova Lt" w:hAnsi="Proxima Nova Lt"/>
          <w:sz w:val="22"/>
          <w:szCs w:val="22"/>
          <w:vertAlign w:val="superscript"/>
        </w:rPr>
        <w:t>24</w:t>
      </w:r>
      <w:r w:rsidR="00870095" w:rsidRPr="009826CC">
        <w:rPr>
          <w:rFonts w:ascii="Proxima Nova Lt" w:hAnsi="Proxima Nova Lt"/>
          <w:sz w:val="22"/>
          <w:szCs w:val="22"/>
          <w:vertAlign w:val="superscript"/>
        </w:rPr>
        <w:fldChar w:fldCharType="end"/>
      </w:r>
      <w:r w:rsidRPr="009826CC">
        <w:rPr>
          <w:rFonts w:ascii="Proxima Nova Lt" w:hAnsi="Proxima Nova Lt"/>
          <w:sz w:val="22"/>
          <w:szCs w:val="22"/>
        </w:rPr>
        <w:t xml:space="preserve"> </w:t>
      </w:r>
    </w:p>
    <w:p w14:paraId="07490E80" w14:textId="739196A5" w:rsidR="00A20BAF" w:rsidRPr="009826CC" w:rsidRDefault="00A20BAF" w:rsidP="0035424E">
      <w:pPr>
        <w:spacing w:after="0" w:line="360" w:lineRule="auto"/>
        <w:rPr>
          <w:rFonts w:ascii="Proxima Nova Lt" w:hAnsi="Proxima Nova Lt"/>
        </w:rPr>
      </w:pPr>
    </w:p>
    <w:p w14:paraId="18BDF222" w14:textId="7A92AED8" w:rsidR="00A20BAF" w:rsidRPr="009826CC" w:rsidRDefault="00A20BAF" w:rsidP="0035424E">
      <w:pPr>
        <w:spacing w:line="360" w:lineRule="auto"/>
        <w:rPr>
          <w:rFonts w:ascii="Proxima Nova Lt" w:hAnsi="Proxima Nova Lt"/>
        </w:rPr>
      </w:pPr>
    </w:p>
    <w:p w14:paraId="7ADBFE9F" w14:textId="1E76172D" w:rsidR="00A20BAF" w:rsidRPr="009826CC" w:rsidRDefault="00A20BAF" w:rsidP="0035424E">
      <w:pPr>
        <w:spacing w:line="360" w:lineRule="auto"/>
        <w:rPr>
          <w:rFonts w:ascii="Proxima Nova Lt" w:hAnsi="Proxima Nova Lt"/>
        </w:rPr>
      </w:pPr>
      <w:r w:rsidRPr="009826CC">
        <w:rPr>
          <w:rFonts w:ascii="Proxima Nova Lt" w:hAnsi="Proxima Nova Lt"/>
        </w:rPr>
        <w:br w:type="page"/>
      </w:r>
    </w:p>
    <w:p w14:paraId="360C1F16" w14:textId="29714E77" w:rsidR="00A20BAF" w:rsidRPr="009826CC" w:rsidRDefault="00A20BAF">
      <w:pPr>
        <w:rPr>
          <w:rFonts w:ascii="Proxima Nova Lt" w:hAnsi="Proxima Nova Lt"/>
        </w:rPr>
        <w:sectPr w:rsidR="00A20BAF" w:rsidRPr="009826CC" w:rsidSect="00521D1B">
          <w:headerReference w:type="default" r:id="rId15"/>
          <w:footerReference w:type="default" r:id="rId16"/>
          <w:footnotePr>
            <w:numRestart w:val="eachSect"/>
          </w:footnotePr>
          <w:endnotePr>
            <w:numFmt w:val="decimal"/>
          </w:endnotePr>
          <w:pgSz w:w="12240" w:h="15840"/>
          <w:pgMar w:top="1440" w:right="1440" w:bottom="1440" w:left="1440" w:header="576" w:footer="576" w:gutter="0"/>
          <w:cols w:space="720"/>
          <w:titlePg/>
          <w:docGrid w:linePitch="360"/>
        </w:sectPr>
      </w:pPr>
    </w:p>
    <w:p w14:paraId="24B78F31" w14:textId="01E424D5" w:rsidR="00A20BAF" w:rsidRPr="009826CC" w:rsidRDefault="00A20BAF" w:rsidP="00180899">
      <w:pPr>
        <w:pStyle w:val="Heading2"/>
      </w:pPr>
      <w:r w:rsidRPr="009826CC">
        <w:lastRenderedPageBreak/>
        <w:t xml:space="preserve">2.1.1 – Model of Care Options </w:t>
      </w:r>
    </w:p>
    <w:p w14:paraId="2DA9C854" w14:textId="35E60C90" w:rsidR="00A20BAF" w:rsidRPr="009826CC" w:rsidRDefault="00A20BAF" w:rsidP="00180899">
      <w:pPr>
        <w:spacing w:after="0" w:line="240" w:lineRule="auto"/>
        <w:jc w:val="center"/>
        <w:rPr>
          <w:rFonts w:ascii="Proxima Nova Lt" w:hAnsi="Proxima Nova Lt"/>
          <w:i/>
          <w:color w:val="007BE7"/>
          <w:u w:val="single"/>
        </w:rPr>
      </w:pPr>
      <w:r w:rsidRPr="009826CC">
        <w:rPr>
          <w:rFonts w:ascii="Proxima Nova Lt" w:hAnsi="Proxima Nova Lt"/>
          <w:i/>
          <w:color w:val="007BE7"/>
        </w:rPr>
        <w:t xml:space="preserve">Interested in learning about real-world virtual care models implemented locally? Check out </w:t>
      </w:r>
      <w:hyperlink r:id="rId17" w:history="1">
        <w:r w:rsidRPr="009826CC">
          <w:rPr>
            <w:rStyle w:val="Hyperlink"/>
            <w:rFonts w:ascii="Proxima Nova Lt" w:hAnsi="Proxima Nova Lt"/>
            <w:i/>
            <w:color w:val="007BE7"/>
          </w:rPr>
          <w:t>OTN’s Virtual Care Program Profiles</w:t>
        </w:r>
      </w:hyperlink>
      <w:r w:rsidR="000263FE" w:rsidRPr="009826CC">
        <w:rPr>
          <w:rStyle w:val="Hyperlink"/>
          <w:rFonts w:ascii="Proxima Nova Lt" w:hAnsi="Proxima Nova Lt"/>
          <w:i/>
          <w:color w:val="007BE7"/>
        </w:rPr>
        <w:t>.</w:t>
      </w:r>
    </w:p>
    <w:tbl>
      <w:tblPr>
        <w:tblStyle w:val="TableGrid"/>
        <w:tblW w:w="0" w:type="auto"/>
        <w:tblCellMar>
          <w:top w:w="57" w:type="dxa"/>
          <w:bottom w:w="57" w:type="dxa"/>
        </w:tblCellMar>
        <w:tblLook w:val="04A0" w:firstRow="1" w:lastRow="0" w:firstColumn="1" w:lastColumn="0" w:noHBand="0" w:noVBand="1"/>
      </w:tblPr>
      <w:tblGrid>
        <w:gridCol w:w="396"/>
        <w:gridCol w:w="1859"/>
        <w:gridCol w:w="3299"/>
        <w:gridCol w:w="2147"/>
        <w:gridCol w:w="1133"/>
        <w:gridCol w:w="1140"/>
        <w:gridCol w:w="1477"/>
        <w:gridCol w:w="1499"/>
      </w:tblGrid>
      <w:tr w:rsidR="001C560A" w:rsidRPr="009826CC" w14:paraId="5EDD6BD7" w14:textId="77777777" w:rsidTr="00180899">
        <w:trPr>
          <w:cantSplit/>
          <w:tblHeader/>
        </w:trPr>
        <w:tc>
          <w:tcPr>
            <w:tcW w:w="0" w:type="auto"/>
            <w:vMerge w:val="restart"/>
            <w:vAlign w:val="center"/>
          </w:tcPr>
          <w:p w14:paraId="7E53699A" w14:textId="07F30577" w:rsidR="001C560A" w:rsidRPr="009826CC" w:rsidRDefault="001C560A" w:rsidP="00180899">
            <w:pPr>
              <w:jc w:val="center"/>
              <w:rPr>
                <w:rFonts w:ascii="Proxima Nova Lt" w:hAnsi="Proxima Nova Lt"/>
                <w:b/>
                <w:bCs/>
              </w:rPr>
            </w:pPr>
            <w:r w:rsidRPr="009826CC">
              <w:rPr>
                <w:rFonts w:ascii="Proxima Nova Lt" w:hAnsi="Proxima Nova Lt"/>
                <w:b/>
                <w:bCs/>
              </w:rPr>
              <w:t>#</w:t>
            </w:r>
          </w:p>
        </w:tc>
        <w:tc>
          <w:tcPr>
            <w:tcW w:w="0" w:type="auto"/>
            <w:vMerge w:val="restart"/>
            <w:vAlign w:val="center"/>
          </w:tcPr>
          <w:p w14:paraId="78912F2A" w14:textId="5DF0EA25" w:rsidR="001C560A" w:rsidRPr="009826CC" w:rsidRDefault="001C560A" w:rsidP="00B5037F">
            <w:pPr>
              <w:jc w:val="center"/>
              <w:rPr>
                <w:rFonts w:ascii="Proxima Nova Lt" w:hAnsi="Proxima Nova Lt"/>
                <w:b/>
                <w:bCs/>
              </w:rPr>
            </w:pPr>
            <w:r w:rsidRPr="009826CC">
              <w:rPr>
                <w:rFonts w:ascii="Proxima Nova Lt" w:hAnsi="Proxima Nova Lt"/>
                <w:b/>
                <w:bCs/>
              </w:rPr>
              <w:t>Model Name</w:t>
            </w:r>
          </w:p>
        </w:tc>
        <w:tc>
          <w:tcPr>
            <w:tcW w:w="0" w:type="auto"/>
            <w:vMerge w:val="restart"/>
            <w:vAlign w:val="center"/>
          </w:tcPr>
          <w:p w14:paraId="74CB656D" w14:textId="7D440FCC" w:rsidR="001C560A" w:rsidRPr="009826CC" w:rsidRDefault="001C560A" w:rsidP="00B5037F">
            <w:pPr>
              <w:jc w:val="center"/>
              <w:rPr>
                <w:rFonts w:ascii="Proxima Nova Lt" w:hAnsi="Proxima Nova Lt"/>
                <w:b/>
                <w:bCs/>
              </w:rPr>
            </w:pPr>
            <w:r w:rsidRPr="009826CC">
              <w:rPr>
                <w:rFonts w:ascii="Proxima Nova Lt" w:hAnsi="Proxima Nova Lt"/>
                <w:b/>
                <w:bCs/>
              </w:rPr>
              <w:t>Model Description</w:t>
            </w:r>
          </w:p>
        </w:tc>
        <w:tc>
          <w:tcPr>
            <w:tcW w:w="0" w:type="auto"/>
            <w:vMerge w:val="restart"/>
            <w:vAlign w:val="center"/>
          </w:tcPr>
          <w:p w14:paraId="39FEFA83" w14:textId="1E555E59" w:rsidR="001C560A" w:rsidRPr="009826CC" w:rsidRDefault="001C560A" w:rsidP="00B5037F">
            <w:pPr>
              <w:jc w:val="center"/>
              <w:rPr>
                <w:rFonts w:ascii="Proxima Nova Lt" w:hAnsi="Proxima Nova Lt"/>
                <w:b/>
                <w:bCs/>
              </w:rPr>
            </w:pPr>
            <w:r w:rsidRPr="009826CC">
              <w:rPr>
                <w:rFonts w:ascii="Proxima Nova Lt" w:hAnsi="Proxima Nova Lt"/>
                <w:b/>
                <w:bCs/>
              </w:rPr>
              <w:t>Technologies</w:t>
            </w:r>
          </w:p>
        </w:tc>
        <w:tc>
          <w:tcPr>
            <w:tcW w:w="0" w:type="auto"/>
            <w:gridSpan w:val="4"/>
            <w:vAlign w:val="center"/>
          </w:tcPr>
          <w:p w14:paraId="51A7AEBF" w14:textId="332BB665" w:rsidR="001C560A" w:rsidRPr="009826CC" w:rsidRDefault="001C560A" w:rsidP="00B5037F">
            <w:pPr>
              <w:jc w:val="center"/>
              <w:rPr>
                <w:rFonts w:ascii="Proxima Nova Lt" w:hAnsi="Proxima Nova Lt"/>
                <w:b/>
                <w:bCs/>
              </w:rPr>
            </w:pPr>
            <w:r w:rsidRPr="009826CC">
              <w:rPr>
                <w:rFonts w:ascii="Proxima Nova Lt" w:hAnsi="Proxima Nova Lt"/>
                <w:b/>
                <w:bCs/>
              </w:rPr>
              <w:t>Objectives</w:t>
            </w:r>
          </w:p>
        </w:tc>
      </w:tr>
      <w:tr w:rsidR="001C560A" w:rsidRPr="009826CC" w14:paraId="28E16B9E" w14:textId="77777777" w:rsidTr="00AB391E">
        <w:trPr>
          <w:cantSplit/>
        </w:trPr>
        <w:tc>
          <w:tcPr>
            <w:tcW w:w="0" w:type="auto"/>
            <w:vMerge/>
            <w:vAlign w:val="center"/>
          </w:tcPr>
          <w:p w14:paraId="59BA16CF" w14:textId="77777777" w:rsidR="001C560A" w:rsidRPr="009826CC" w:rsidRDefault="001C560A" w:rsidP="00180899">
            <w:pPr>
              <w:jc w:val="center"/>
              <w:rPr>
                <w:rFonts w:ascii="Proxima Nova Lt" w:hAnsi="Proxima Nova Lt"/>
                <w:i/>
                <w:iCs/>
              </w:rPr>
            </w:pPr>
          </w:p>
        </w:tc>
        <w:tc>
          <w:tcPr>
            <w:tcW w:w="0" w:type="auto"/>
            <w:vMerge/>
            <w:vAlign w:val="center"/>
          </w:tcPr>
          <w:p w14:paraId="534654D6" w14:textId="5D171629" w:rsidR="001C560A" w:rsidRPr="009826CC" w:rsidRDefault="001C560A" w:rsidP="009B4BF7">
            <w:pPr>
              <w:rPr>
                <w:rFonts w:ascii="Proxima Nova Lt" w:hAnsi="Proxima Nova Lt"/>
                <w:i/>
                <w:iCs/>
              </w:rPr>
            </w:pPr>
          </w:p>
        </w:tc>
        <w:tc>
          <w:tcPr>
            <w:tcW w:w="0" w:type="auto"/>
            <w:vMerge/>
            <w:vAlign w:val="center"/>
          </w:tcPr>
          <w:p w14:paraId="4C317859" w14:textId="00BB5938" w:rsidR="001C560A" w:rsidRPr="009826CC" w:rsidRDefault="001C560A" w:rsidP="009B4BF7">
            <w:pPr>
              <w:rPr>
                <w:rFonts w:ascii="Proxima Nova Lt" w:hAnsi="Proxima Nova Lt"/>
                <w:i/>
                <w:iCs/>
              </w:rPr>
            </w:pPr>
          </w:p>
        </w:tc>
        <w:tc>
          <w:tcPr>
            <w:tcW w:w="0" w:type="auto"/>
            <w:vMerge/>
            <w:vAlign w:val="center"/>
          </w:tcPr>
          <w:p w14:paraId="20E2C9AC" w14:textId="22F6866E" w:rsidR="001C560A" w:rsidRPr="009826CC" w:rsidRDefault="001C560A" w:rsidP="009B4BF7">
            <w:pPr>
              <w:rPr>
                <w:rFonts w:ascii="Proxima Nova Lt" w:hAnsi="Proxima Nova Lt"/>
                <w:i/>
                <w:iCs/>
              </w:rPr>
            </w:pPr>
          </w:p>
        </w:tc>
        <w:tc>
          <w:tcPr>
            <w:tcW w:w="1098" w:type="dxa"/>
            <w:vAlign w:val="center"/>
          </w:tcPr>
          <w:p w14:paraId="4ABBDAA6" w14:textId="38CE2867" w:rsidR="001C560A" w:rsidRPr="009826CC" w:rsidRDefault="001C560A" w:rsidP="00B5037F">
            <w:pPr>
              <w:jc w:val="center"/>
              <w:rPr>
                <w:rFonts w:ascii="Proxima Nova Lt" w:hAnsi="Proxima Nova Lt"/>
                <w:b/>
                <w:bCs/>
                <w:i/>
                <w:iCs/>
              </w:rPr>
            </w:pPr>
            <w:r w:rsidRPr="009826CC">
              <w:rPr>
                <w:rFonts w:ascii="Proxima Nova Lt" w:hAnsi="Proxima Nova Lt"/>
                <w:b/>
                <w:bCs/>
                <w:i/>
                <w:iCs/>
              </w:rPr>
              <w:t>Better Outcomes</w:t>
            </w:r>
          </w:p>
        </w:tc>
        <w:tc>
          <w:tcPr>
            <w:tcW w:w="1140" w:type="dxa"/>
            <w:vAlign w:val="center"/>
          </w:tcPr>
          <w:p w14:paraId="23BFDD3C" w14:textId="4701470C" w:rsidR="001C560A" w:rsidRPr="009826CC" w:rsidRDefault="001C560A" w:rsidP="00B5037F">
            <w:pPr>
              <w:jc w:val="center"/>
              <w:rPr>
                <w:rFonts w:ascii="Proxima Nova Lt" w:hAnsi="Proxima Nova Lt"/>
                <w:b/>
                <w:bCs/>
                <w:i/>
                <w:iCs/>
              </w:rPr>
            </w:pPr>
            <w:r w:rsidRPr="009826CC">
              <w:rPr>
                <w:rFonts w:ascii="Proxima Nova Lt" w:hAnsi="Proxima Nova Lt"/>
                <w:b/>
                <w:bCs/>
                <w:i/>
                <w:iCs/>
              </w:rPr>
              <w:t>Reduce Costs</w:t>
            </w:r>
          </w:p>
        </w:tc>
        <w:tc>
          <w:tcPr>
            <w:tcW w:w="0" w:type="auto"/>
            <w:vAlign w:val="center"/>
          </w:tcPr>
          <w:p w14:paraId="129712DA" w14:textId="02979F6E" w:rsidR="001C560A" w:rsidRPr="009826CC" w:rsidRDefault="001C560A" w:rsidP="00B5037F">
            <w:pPr>
              <w:jc w:val="center"/>
              <w:rPr>
                <w:rFonts w:ascii="Proxima Nova Lt" w:hAnsi="Proxima Nova Lt"/>
                <w:b/>
                <w:bCs/>
                <w:i/>
                <w:iCs/>
              </w:rPr>
            </w:pPr>
            <w:r w:rsidRPr="009826CC">
              <w:rPr>
                <w:rFonts w:ascii="Proxima Nova Lt" w:hAnsi="Proxima Nova Lt"/>
                <w:b/>
                <w:bCs/>
                <w:i/>
                <w:iCs/>
              </w:rPr>
              <w:t>Improved Patient Experience</w:t>
            </w:r>
          </w:p>
        </w:tc>
        <w:tc>
          <w:tcPr>
            <w:tcW w:w="0" w:type="auto"/>
            <w:vAlign w:val="center"/>
          </w:tcPr>
          <w:p w14:paraId="48BAF6AF" w14:textId="42F6CFAF" w:rsidR="001C560A" w:rsidRPr="009826CC" w:rsidRDefault="001C560A" w:rsidP="00B5037F">
            <w:pPr>
              <w:jc w:val="center"/>
              <w:rPr>
                <w:rFonts w:ascii="Proxima Nova Lt" w:hAnsi="Proxima Nova Lt"/>
                <w:b/>
                <w:bCs/>
                <w:i/>
                <w:iCs/>
              </w:rPr>
            </w:pPr>
            <w:r w:rsidRPr="009826CC">
              <w:rPr>
                <w:rFonts w:ascii="Proxima Nova Lt" w:hAnsi="Proxima Nova Lt"/>
                <w:b/>
                <w:bCs/>
                <w:i/>
                <w:iCs/>
              </w:rPr>
              <w:t>Improved Clinician Experience</w:t>
            </w:r>
          </w:p>
        </w:tc>
      </w:tr>
      <w:tr w:rsidR="00180899" w:rsidRPr="009826CC" w14:paraId="4DE91AC8" w14:textId="77777777" w:rsidTr="00AB391E">
        <w:trPr>
          <w:cantSplit/>
        </w:trPr>
        <w:tc>
          <w:tcPr>
            <w:tcW w:w="0" w:type="auto"/>
            <w:vAlign w:val="center"/>
          </w:tcPr>
          <w:p w14:paraId="4E000C98" w14:textId="7FC9264D"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1</w:t>
            </w:r>
          </w:p>
        </w:tc>
        <w:tc>
          <w:tcPr>
            <w:tcW w:w="0" w:type="auto"/>
            <w:vAlign w:val="center"/>
          </w:tcPr>
          <w:p w14:paraId="4AD61727" w14:textId="7EF311D5" w:rsidR="00180899" w:rsidRPr="009826CC" w:rsidRDefault="00180899" w:rsidP="00A264F1">
            <w:pPr>
              <w:jc w:val="center"/>
              <w:rPr>
                <w:rFonts w:ascii="Proxima Nova Lt" w:hAnsi="Proxima Nova Lt"/>
                <w:i/>
                <w:iCs/>
                <w:color w:val="3B3838" w:themeColor="background2" w:themeShade="40"/>
              </w:rPr>
            </w:pPr>
            <w:r w:rsidRPr="009826CC">
              <w:rPr>
                <w:rFonts w:ascii="Proxima Nova Lt" w:hAnsi="Proxima Nova Lt"/>
                <w:color w:val="3B3838" w:themeColor="background2" w:themeShade="40"/>
                <w:sz w:val="18"/>
                <w:szCs w:val="18"/>
              </w:rPr>
              <w:t>Video Visits</w:t>
            </w:r>
          </w:p>
        </w:tc>
        <w:tc>
          <w:tcPr>
            <w:tcW w:w="0" w:type="auto"/>
            <w:vAlign w:val="center"/>
          </w:tcPr>
          <w:p w14:paraId="12430D03" w14:textId="30C982DF" w:rsidR="00180899" w:rsidRPr="009826CC" w:rsidRDefault="00180899" w:rsidP="00A264F1">
            <w:pPr>
              <w:rPr>
                <w:rFonts w:ascii="Proxima Nova Lt" w:hAnsi="Proxima Nova Lt"/>
                <w:i/>
                <w:iCs/>
                <w:color w:val="3B3838" w:themeColor="background2" w:themeShade="40"/>
              </w:rPr>
            </w:pPr>
            <w:r w:rsidRPr="009826CC">
              <w:rPr>
                <w:rFonts w:ascii="Proxima Nova Lt" w:hAnsi="Proxima Nova Lt"/>
                <w:color w:val="3B3838" w:themeColor="background2" w:themeShade="40"/>
                <w:sz w:val="18"/>
                <w:szCs w:val="18"/>
              </w:rPr>
              <w:t>Deliver real-time client mental health care via secure videoconferencing</w:t>
            </w:r>
          </w:p>
        </w:tc>
        <w:tc>
          <w:tcPr>
            <w:tcW w:w="0" w:type="auto"/>
            <w:vAlign w:val="center"/>
          </w:tcPr>
          <w:p w14:paraId="3156D766" w14:textId="6F4E9700" w:rsidR="00180899" w:rsidRPr="009826CC" w:rsidRDefault="00180899" w:rsidP="00A264F1">
            <w:pPr>
              <w:ind w:hanging="59"/>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Videoconferencing</w:t>
            </w:r>
          </w:p>
        </w:tc>
        <w:tc>
          <w:tcPr>
            <w:tcW w:w="1098" w:type="dxa"/>
            <w:vAlign w:val="center"/>
          </w:tcPr>
          <w:p w14:paraId="5EB006D0" w14:textId="00AB33FF" w:rsidR="00180899" w:rsidRPr="009826CC" w:rsidRDefault="00180899" w:rsidP="00A264F1">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26"/>
            </w:r>
          </w:p>
        </w:tc>
        <w:tc>
          <w:tcPr>
            <w:tcW w:w="1140" w:type="dxa"/>
            <w:vAlign w:val="center"/>
          </w:tcPr>
          <w:p w14:paraId="22023B45" w14:textId="49A8853A" w:rsidR="00180899" w:rsidRPr="009826CC" w:rsidRDefault="00180899" w:rsidP="00A264F1">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27"/>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28"/>
            </w:r>
          </w:p>
        </w:tc>
        <w:tc>
          <w:tcPr>
            <w:tcW w:w="0" w:type="auto"/>
            <w:vAlign w:val="center"/>
          </w:tcPr>
          <w:p w14:paraId="4AA89A83" w14:textId="09AB91B8" w:rsidR="00180899" w:rsidRPr="009826CC" w:rsidRDefault="00180899" w:rsidP="00A264F1">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29"/>
            </w:r>
          </w:p>
        </w:tc>
        <w:tc>
          <w:tcPr>
            <w:tcW w:w="0" w:type="auto"/>
            <w:vAlign w:val="center"/>
          </w:tcPr>
          <w:p w14:paraId="413C6244" w14:textId="1E13CCE1" w:rsidR="00180899" w:rsidRPr="009826CC" w:rsidRDefault="00180899" w:rsidP="00A264F1">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0"/>
            </w:r>
          </w:p>
        </w:tc>
      </w:tr>
      <w:tr w:rsidR="00180899" w:rsidRPr="009826CC" w14:paraId="5C2FE24B" w14:textId="77777777" w:rsidTr="00AB391E">
        <w:trPr>
          <w:cantSplit/>
        </w:trPr>
        <w:tc>
          <w:tcPr>
            <w:tcW w:w="0" w:type="auto"/>
            <w:vAlign w:val="center"/>
          </w:tcPr>
          <w:p w14:paraId="0C37C853" w14:textId="62CF643D"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2</w:t>
            </w:r>
          </w:p>
        </w:tc>
        <w:tc>
          <w:tcPr>
            <w:tcW w:w="0" w:type="auto"/>
            <w:vAlign w:val="center"/>
          </w:tcPr>
          <w:p w14:paraId="58DF5C01" w14:textId="0CC5681D"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eLearning</w:t>
            </w:r>
          </w:p>
        </w:tc>
        <w:tc>
          <w:tcPr>
            <w:tcW w:w="0" w:type="auto"/>
            <w:vAlign w:val="center"/>
          </w:tcPr>
          <w:p w14:paraId="0BD98109" w14:textId="6A39C362"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Access of educational material through virtual means (web-based, phone app)</w:t>
            </w:r>
          </w:p>
        </w:tc>
        <w:tc>
          <w:tcPr>
            <w:tcW w:w="0" w:type="auto"/>
            <w:vAlign w:val="center"/>
          </w:tcPr>
          <w:p w14:paraId="3237F49C" w14:textId="0ACDAEDD" w:rsidR="00180899" w:rsidRPr="009826CC" w:rsidRDefault="00180899" w:rsidP="00EC17D5">
            <w:pPr>
              <w:ind w:hanging="59"/>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Web-browsing devices (phone, tablet, computer)</w:t>
            </w:r>
          </w:p>
        </w:tc>
        <w:tc>
          <w:tcPr>
            <w:tcW w:w="1098" w:type="dxa"/>
            <w:vAlign w:val="center"/>
          </w:tcPr>
          <w:p w14:paraId="27AFE34F" w14:textId="77777777" w:rsidR="00180899" w:rsidRPr="009826CC" w:rsidRDefault="00180899" w:rsidP="00EC17D5">
            <w:pPr>
              <w:jc w:val="center"/>
              <w:rPr>
                <w:rFonts w:ascii="Proxima Nova Lt" w:hAnsi="Proxima Nova Lt" w:cs="Segoe UI Emoji"/>
                <w:color w:val="3B3838" w:themeColor="background2" w:themeShade="40"/>
                <w:sz w:val="21"/>
                <w:szCs w:val="21"/>
                <w:shd w:val="clear" w:color="auto" w:fill="FFFFFF"/>
              </w:rPr>
            </w:pPr>
          </w:p>
        </w:tc>
        <w:tc>
          <w:tcPr>
            <w:tcW w:w="1140" w:type="dxa"/>
            <w:vAlign w:val="center"/>
          </w:tcPr>
          <w:p w14:paraId="21B010FD" w14:textId="77777777" w:rsidR="00180899" w:rsidRPr="009826CC" w:rsidRDefault="00180899" w:rsidP="00EC17D5">
            <w:pPr>
              <w:jc w:val="center"/>
              <w:rPr>
                <w:rFonts w:ascii="Proxima Nova Lt" w:hAnsi="Proxima Nova Lt" w:cs="Segoe UI Emoji"/>
                <w:color w:val="3B3838" w:themeColor="background2" w:themeShade="40"/>
                <w:sz w:val="21"/>
                <w:szCs w:val="21"/>
                <w:shd w:val="clear" w:color="auto" w:fill="FFFFFF"/>
              </w:rPr>
            </w:pPr>
          </w:p>
        </w:tc>
        <w:tc>
          <w:tcPr>
            <w:tcW w:w="0" w:type="auto"/>
            <w:vAlign w:val="center"/>
          </w:tcPr>
          <w:p w14:paraId="7A8871BA" w14:textId="0FB9FC9A" w:rsidR="00180899" w:rsidRPr="009826CC" w:rsidRDefault="00180899" w:rsidP="00EC17D5">
            <w:pPr>
              <w:jc w:val="center"/>
              <w:rPr>
                <w:rFonts w:ascii="Proxima Nova Lt" w:hAnsi="Proxima Nova Lt" w:cs="Segoe UI Emoji"/>
                <w:color w:val="3B3838" w:themeColor="background2" w:themeShade="40"/>
                <w:sz w:val="21"/>
                <w:szCs w:val="21"/>
                <w:shd w:val="clear" w:color="auto" w:fill="FFFFFF"/>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1"/>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2"/>
            </w:r>
          </w:p>
        </w:tc>
        <w:tc>
          <w:tcPr>
            <w:tcW w:w="0" w:type="auto"/>
            <w:vAlign w:val="center"/>
          </w:tcPr>
          <w:p w14:paraId="5F7FF922" w14:textId="77777777" w:rsidR="00180899" w:rsidRPr="009826CC" w:rsidRDefault="00180899" w:rsidP="00EC17D5">
            <w:pPr>
              <w:jc w:val="center"/>
              <w:rPr>
                <w:rFonts w:ascii="Proxima Nova Lt" w:hAnsi="Proxima Nova Lt" w:cs="Segoe UI Emoji"/>
                <w:color w:val="3B3838" w:themeColor="background2" w:themeShade="40"/>
                <w:sz w:val="21"/>
                <w:szCs w:val="21"/>
                <w:shd w:val="clear" w:color="auto" w:fill="FFFFFF"/>
              </w:rPr>
            </w:pPr>
          </w:p>
        </w:tc>
      </w:tr>
      <w:tr w:rsidR="00180899" w:rsidRPr="009826CC" w14:paraId="4BDC7441" w14:textId="77777777" w:rsidTr="00AB391E">
        <w:trPr>
          <w:cantSplit/>
        </w:trPr>
        <w:tc>
          <w:tcPr>
            <w:tcW w:w="0" w:type="auto"/>
            <w:vAlign w:val="center"/>
          </w:tcPr>
          <w:p w14:paraId="50125C95" w14:textId="49455333"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3</w:t>
            </w:r>
          </w:p>
        </w:tc>
        <w:tc>
          <w:tcPr>
            <w:tcW w:w="0" w:type="auto"/>
            <w:vAlign w:val="center"/>
          </w:tcPr>
          <w:p w14:paraId="7297E726" w14:textId="10DED808" w:rsidR="00180899" w:rsidRPr="009826CC" w:rsidRDefault="00180899" w:rsidP="00714713">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Digital self-management</w:t>
            </w:r>
          </w:p>
        </w:tc>
        <w:tc>
          <w:tcPr>
            <w:tcW w:w="0" w:type="auto"/>
            <w:vAlign w:val="center"/>
          </w:tcPr>
          <w:p w14:paraId="488B91EB" w14:textId="0CD92F0D" w:rsidR="00180899" w:rsidRPr="009826CC" w:rsidRDefault="00180899" w:rsidP="00714713">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Automated support to facilitate symptom management, mood regulation, medication adherence</w:t>
            </w:r>
          </w:p>
        </w:tc>
        <w:tc>
          <w:tcPr>
            <w:tcW w:w="0" w:type="auto"/>
            <w:vAlign w:val="center"/>
          </w:tcPr>
          <w:p w14:paraId="02EEAAF7" w14:textId="481B1570" w:rsidR="00180899" w:rsidRPr="009826CC" w:rsidRDefault="00180899" w:rsidP="00714713">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Web-based</w:t>
            </w:r>
          </w:p>
          <w:p w14:paraId="2D69BA9D" w14:textId="1F1D6197" w:rsidR="00180899" w:rsidRPr="009826CC" w:rsidRDefault="00180899" w:rsidP="00714713">
            <w:pPr>
              <w:ind w:hanging="59"/>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(app, computer)</w:t>
            </w:r>
          </w:p>
        </w:tc>
        <w:tc>
          <w:tcPr>
            <w:tcW w:w="1098" w:type="dxa"/>
            <w:vAlign w:val="center"/>
          </w:tcPr>
          <w:p w14:paraId="4C28F57F" w14:textId="405D1513" w:rsidR="00180899" w:rsidRPr="009826CC" w:rsidRDefault="00180899" w:rsidP="00714713">
            <w:pPr>
              <w:jc w:val="center"/>
              <w:rPr>
                <w:rFonts w:ascii="Proxima Nova Lt" w:hAnsi="Proxima Nova Lt" w:cs="Segoe UI Emoji"/>
                <w:color w:val="3B3838" w:themeColor="background2" w:themeShade="40"/>
                <w:sz w:val="21"/>
                <w:szCs w:val="21"/>
                <w:shd w:val="clear" w:color="auto" w:fill="FFFFFF"/>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iCs/>
                <w:color w:val="3B3838" w:themeColor="background2" w:themeShade="40"/>
              </w:rPr>
              <w:endnoteReference w:id="33"/>
            </w:r>
          </w:p>
        </w:tc>
        <w:tc>
          <w:tcPr>
            <w:tcW w:w="1140" w:type="dxa"/>
            <w:vAlign w:val="center"/>
          </w:tcPr>
          <w:p w14:paraId="5A5EE885" w14:textId="77777777" w:rsidR="00180899" w:rsidRPr="009826CC" w:rsidRDefault="00180899" w:rsidP="00714713">
            <w:pPr>
              <w:jc w:val="center"/>
              <w:rPr>
                <w:rFonts w:ascii="Proxima Nova Lt" w:hAnsi="Proxima Nova Lt" w:cs="Segoe UI Emoji"/>
                <w:color w:val="3B3838" w:themeColor="background2" w:themeShade="40"/>
                <w:sz w:val="21"/>
                <w:szCs w:val="21"/>
                <w:shd w:val="clear" w:color="auto" w:fill="FFFFFF"/>
              </w:rPr>
            </w:pPr>
          </w:p>
        </w:tc>
        <w:tc>
          <w:tcPr>
            <w:tcW w:w="0" w:type="auto"/>
            <w:vAlign w:val="center"/>
          </w:tcPr>
          <w:p w14:paraId="060B18ED" w14:textId="324C8146" w:rsidR="00180899" w:rsidRPr="009826CC" w:rsidRDefault="00180899" w:rsidP="00714713">
            <w:pPr>
              <w:jc w:val="center"/>
              <w:rPr>
                <w:rFonts w:ascii="Proxima Nova Lt" w:hAnsi="Proxima Nova Lt" w:cs="Segoe UI Emoji"/>
                <w:color w:val="3B3838" w:themeColor="background2" w:themeShade="40"/>
                <w:sz w:val="21"/>
                <w:szCs w:val="21"/>
                <w:shd w:val="clear" w:color="auto" w:fill="FFFFFF"/>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4"/>
            </w:r>
          </w:p>
        </w:tc>
        <w:tc>
          <w:tcPr>
            <w:tcW w:w="0" w:type="auto"/>
            <w:vAlign w:val="center"/>
          </w:tcPr>
          <w:p w14:paraId="72C7F112" w14:textId="1E071811" w:rsidR="00180899" w:rsidRPr="009826CC" w:rsidRDefault="00180899" w:rsidP="00714713">
            <w:pPr>
              <w:jc w:val="center"/>
              <w:rPr>
                <w:rFonts w:ascii="Proxima Nova Lt" w:hAnsi="Proxima Nova Lt" w:cs="Segoe UI Emoji"/>
                <w:color w:val="3B3838" w:themeColor="background2" w:themeShade="40"/>
                <w:sz w:val="21"/>
                <w:szCs w:val="21"/>
                <w:shd w:val="clear" w:color="auto" w:fill="FFFFFF"/>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iCs/>
                <w:color w:val="3B3838" w:themeColor="background2" w:themeShade="40"/>
              </w:rPr>
              <w:endnoteReference w:id="35"/>
            </w:r>
          </w:p>
        </w:tc>
      </w:tr>
      <w:tr w:rsidR="00180899" w:rsidRPr="009826CC" w14:paraId="6223A6AB" w14:textId="77777777" w:rsidTr="00AB391E">
        <w:trPr>
          <w:cantSplit/>
        </w:trPr>
        <w:tc>
          <w:tcPr>
            <w:tcW w:w="0" w:type="auto"/>
            <w:vAlign w:val="center"/>
          </w:tcPr>
          <w:p w14:paraId="717B79B8" w14:textId="0395999B"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4</w:t>
            </w:r>
          </w:p>
        </w:tc>
        <w:tc>
          <w:tcPr>
            <w:tcW w:w="0" w:type="auto"/>
            <w:vAlign w:val="center"/>
          </w:tcPr>
          <w:p w14:paraId="7EBC8E9A" w14:textId="53E41EB9" w:rsidR="00180899" w:rsidRPr="009826CC" w:rsidRDefault="00180899" w:rsidP="00941A4D">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 xml:space="preserve">Remote Patient Monitoring / </w:t>
            </w:r>
          </w:p>
          <w:p w14:paraId="43B6BAA4" w14:textId="5A5B1462"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Telepsychiatry</w:t>
            </w:r>
          </w:p>
        </w:tc>
        <w:tc>
          <w:tcPr>
            <w:tcW w:w="0" w:type="auto"/>
            <w:vAlign w:val="center"/>
          </w:tcPr>
          <w:p w14:paraId="7811523F" w14:textId="4A553102"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 xml:space="preserve">Video-enabled mental-health assessments for diagnostic clarification and treatment planning with a clinician. </w:t>
            </w:r>
          </w:p>
          <w:p w14:paraId="4B8D3A57" w14:textId="77777777" w:rsidR="00180899" w:rsidRPr="009826CC" w:rsidRDefault="00180899" w:rsidP="00EC17D5">
            <w:pPr>
              <w:jc w:val="center"/>
              <w:rPr>
                <w:rFonts w:ascii="Proxima Nova Lt" w:hAnsi="Proxima Nova Lt"/>
                <w:color w:val="3B3838" w:themeColor="background2" w:themeShade="40"/>
                <w:sz w:val="18"/>
                <w:szCs w:val="18"/>
              </w:rPr>
            </w:pPr>
          </w:p>
          <w:p w14:paraId="5422F6B9" w14:textId="0403F466" w:rsidR="00180899" w:rsidRPr="009826CC" w:rsidRDefault="00180899" w:rsidP="00EC17D5">
            <w:pPr>
              <w:rPr>
                <w:rFonts w:ascii="Proxima Nova Lt" w:hAnsi="Proxima Nova Lt"/>
                <w:i/>
                <w:iCs/>
                <w:color w:val="3B3838" w:themeColor="background2" w:themeShade="40"/>
              </w:rPr>
            </w:pPr>
            <w:r w:rsidRPr="009826CC">
              <w:rPr>
                <w:rFonts w:ascii="Proxima Nova Lt" w:hAnsi="Proxima Nova Lt"/>
                <w:color w:val="3B3838" w:themeColor="background2" w:themeShade="40"/>
                <w:sz w:val="18"/>
                <w:szCs w:val="18"/>
              </w:rPr>
              <w:t>RPM supports monitoring, symptom support, health education, referrals to community resources, and collaborative care planning.</w:t>
            </w:r>
          </w:p>
        </w:tc>
        <w:tc>
          <w:tcPr>
            <w:tcW w:w="0" w:type="auto"/>
            <w:vAlign w:val="center"/>
          </w:tcPr>
          <w:p w14:paraId="3FFA8BA6" w14:textId="77777777"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Videoconferencing</w:t>
            </w:r>
          </w:p>
          <w:p w14:paraId="09CC33C1" w14:textId="77777777" w:rsidR="00180899" w:rsidRPr="009826CC" w:rsidRDefault="00180899" w:rsidP="00EC17D5">
            <w:pPr>
              <w:jc w:val="center"/>
              <w:rPr>
                <w:rFonts w:ascii="Proxima Nova Lt" w:hAnsi="Proxima Nova Lt"/>
                <w:color w:val="3B3838" w:themeColor="background2" w:themeShade="40"/>
                <w:sz w:val="18"/>
                <w:szCs w:val="18"/>
              </w:rPr>
            </w:pPr>
          </w:p>
          <w:p w14:paraId="5C600C8B" w14:textId="79EA326D" w:rsidR="00180899" w:rsidRPr="009826CC" w:rsidRDefault="00180899" w:rsidP="00EC17D5">
            <w:pPr>
              <w:jc w:val="center"/>
              <w:rPr>
                <w:rFonts w:ascii="Proxima Nova Lt" w:hAnsi="Proxima Nova Lt"/>
                <w:i/>
                <w:iCs/>
                <w:color w:val="3B3838" w:themeColor="background2" w:themeShade="40"/>
              </w:rPr>
            </w:pPr>
            <w:r w:rsidRPr="009826CC">
              <w:rPr>
                <w:rFonts w:ascii="Proxima Nova Lt" w:hAnsi="Proxima Nova Lt"/>
                <w:color w:val="3B3838" w:themeColor="background2" w:themeShade="40"/>
                <w:sz w:val="18"/>
                <w:szCs w:val="18"/>
              </w:rPr>
              <w:t>Symptom monitoring devices</w:t>
            </w:r>
          </w:p>
        </w:tc>
        <w:tc>
          <w:tcPr>
            <w:tcW w:w="1098" w:type="dxa"/>
            <w:vAlign w:val="center"/>
          </w:tcPr>
          <w:p w14:paraId="389DD3EB" w14:textId="25A6FCAA"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6"/>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7"/>
            </w:r>
          </w:p>
        </w:tc>
        <w:tc>
          <w:tcPr>
            <w:tcW w:w="1140" w:type="dxa"/>
            <w:vAlign w:val="center"/>
          </w:tcPr>
          <w:p w14:paraId="19D7A4F5" w14:textId="760C8585" w:rsidR="00180899" w:rsidRPr="009826CC" w:rsidRDefault="00180899" w:rsidP="00EC17D5">
            <w:pPr>
              <w:jc w:val="center"/>
              <w:rPr>
                <w:rFonts w:ascii="Proxima Nova Lt" w:hAnsi="Proxima Nova Lt"/>
                <w:iCs/>
                <w:color w:val="3B3838" w:themeColor="background2" w:themeShade="40"/>
                <w:vertAlign w:val="superscript"/>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8"/>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39"/>
            </w:r>
          </w:p>
        </w:tc>
        <w:tc>
          <w:tcPr>
            <w:tcW w:w="0" w:type="auto"/>
            <w:vAlign w:val="center"/>
          </w:tcPr>
          <w:p w14:paraId="00E00288" w14:textId="18B77B59" w:rsidR="00180899" w:rsidRPr="009826CC" w:rsidRDefault="00180899" w:rsidP="00EC17D5">
            <w:pPr>
              <w:jc w:val="center"/>
              <w:rPr>
                <w:rFonts w:ascii="Proxima Nova Lt" w:hAnsi="Proxima Nova Lt"/>
                <w:iCs/>
                <w:color w:val="3B3838" w:themeColor="background2" w:themeShade="40"/>
                <w:vertAlign w:val="superscript"/>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0"/>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1"/>
            </w:r>
          </w:p>
        </w:tc>
        <w:tc>
          <w:tcPr>
            <w:tcW w:w="0" w:type="auto"/>
            <w:vAlign w:val="center"/>
          </w:tcPr>
          <w:p w14:paraId="2CCDBF60" w14:textId="6CD2B850"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2"/>
            </w:r>
          </w:p>
        </w:tc>
      </w:tr>
      <w:tr w:rsidR="00180899" w:rsidRPr="009826CC" w14:paraId="3DD7D6AE" w14:textId="77777777" w:rsidTr="00AB391E">
        <w:trPr>
          <w:cantSplit/>
        </w:trPr>
        <w:tc>
          <w:tcPr>
            <w:tcW w:w="0" w:type="auto"/>
            <w:vAlign w:val="center"/>
          </w:tcPr>
          <w:p w14:paraId="6543F1B4" w14:textId="1D328D20"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5</w:t>
            </w:r>
          </w:p>
        </w:tc>
        <w:tc>
          <w:tcPr>
            <w:tcW w:w="0" w:type="auto"/>
            <w:vAlign w:val="center"/>
          </w:tcPr>
          <w:p w14:paraId="744079F6" w14:textId="76BDAA87"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Electronic screening and decision support tools</w:t>
            </w:r>
          </w:p>
        </w:tc>
        <w:tc>
          <w:tcPr>
            <w:tcW w:w="0" w:type="auto"/>
            <w:vAlign w:val="center"/>
          </w:tcPr>
          <w:p w14:paraId="6893CC46" w14:textId="523EED58"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Promotion of mental-health assessments and collaborative treatment decisions</w:t>
            </w:r>
          </w:p>
        </w:tc>
        <w:tc>
          <w:tcPr>
            <w:tcW w:w="0" w:type="auto"/>
            <w:vAlign w:val="center"/>
          </w:tcPr>
          <w:p w14:paraId="091087A7" w14:textId="50FF29C5"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Electronic Assessment (mobile, web)</w:t>
            </w:r>
          </w:p>
        </w:tc>
        <w:tc>
          <w:tcPr>
            <w:tcW w:w="1098" w:type="dxa"/>
            <w:vAlign w:val="center"/>
          </w:tcPr>
          <w:p w14:paraId="5A30CC8F" w14:textId="64E039A3" w:rsidR="00180899" w:rsidRPr="009826CC" w:rsidRDefault="00180899" w:rsidP="00EC17D5">
            <w:pPr>
              <w:jc w:val="center"/>
              <w:rPr>
                <w:rFonts w:ascii="Proxima Nova Lt" w:hAnsi="Proxima Nova Lt"/>
                <w:iCs/>
                <w:color w:val="3B3838" w:themeColor="background2" w:themeShade="40"/>
                <w:vertAlign w:val="superscript"/>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iCs/>
                <w:color w:val="3B3838" w:themeColor="background2" w:themeShade="40"/>
              </w:rPr>
              <w:endnoteReference w:id="43"/>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4"/>
            </w:r>
          </w:p>
        </w:tc>
        <w:tc>
          <w:tcPr>
            <w:tcW w:w="1140" w:type="dxa"/>
            <w:vAlign w:val="center"/>
          </w:tcPr>
          <w:p w14:paraId="1D248150" w14:textId="647917CD" w:rsidR="00180899" w:rsidRPr="009826CC" w:rsidRDefault="00180899" w:rsidP="00EC17D5">
            <w:pPr>
              <w:jc w:val="center"/>
              <w:rPr>
                <w:rFonts w:ascii="Proxima Nova Lt" w:hAnsi="Proxima Nova Lt"/>
                <w:iCs/>
                <w:color w:val="3B3838" w:themeColor="background2" w:themeShade="40"/>
              </w:rPr>
            </w:pPr>
          </w:p>
        </w:tc>
        <w:tc>
          <w:tcPr>
            <w:tcW w:w="0" w:type="auto"/>
            <w:vAlign w:val="center"/>
          </w:tcPr>
          <w:p w14:paraId="1C819B1A" w14:textId="52C2148A" w:rsidR="00180899" w:rsidRPr="009826CC" w:rsidRDefault="00180899" w:rsidP="00EC17D5">
            <w:pPr>
              <w:jc w:val="center"/>
              <w:rPr>
                <w:rFonts w:ascii="Proxima Nova Lt" w:hAnsi="Proxima Nova Lt"/>
                <w:iCs/>
                <w:color w:val="3B3838" w:themeColor="background2" w:themeShade="40"/>
              </w:rPr>
            </w:pPr>
          </w:p>
        </w:tc>
        <w:tc>
          <w:tcPr>
            <w:tcW w:w="0" w:type="auto"/>
            <w:vAlign w:val="center"/>
          </w:tcPr>
          <w:p w14:paraId="33280166" w14:textId="36C51A5E"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5"/>
            </w:r>
          </w:p>
        </w:tc>
      </w:tr>
      <w:tr w:rsidR="00180899" w:rsidRPr="009826CC" w14:paraId="2C31B4E4" w14:textId="77777777" w:rsidTr="00AB391E">
        <w:trPr>
          <w:cantSplit/>
        </w:trPr>
        <w:tc>
          <w:tcPr>
            <w:tcW w:w="0" w:type="auto"/>
            <w:vAlign w:val="center"/>
          </w:tcPr>
          <w:p w14:paraId="5DA52982" w14:textId="375CD8D8"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6</w:t>
            </w:r>
          </w:p>
        </w:tc>
        <w:tc>
          <w:tcPr>
            <w:tcW w:w="0" w:type="auto"/>
            <w:vAlign w:val="center"/>
          </w:tcPr>
          <w:p w14:paraId="35B96148" w14:textId="0FA59080"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Peer-to-Peer Support Groups</w:t>
            </w:r>
          </w:p>
        </w:tc>
        <w:tc>
          <w:tcPr>
            <w:tcW w:w="0" w:type="auto"/>
            <w:vAlign w:val="center"/>
          </w:tcPr>
          <w:p w14:paraId="23D5CE44" w14:textId="157332B3"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 xml:space="preserve">Connects patients with others who are in similar situations; can also include clinical moderation. </w:t>
            </w:r>
          </w:p>
        </w:tc>
        <w:tc>
          <w:tcPr>
            <w:tcW w:w="0" w:type="auto"/>
            <w:vAlign w:val="center"/>
          </w:tcPr>
          <w:p w14:paraId="071F9449" w14:textId="0A28FA9B"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Web-based</w:t>
            </w:r>
          </w:p>
          <w:p w14:paraId="5C56C8A3" w14:textId="0BEDE1A9"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(app, computer)</w:t>
            </w:r>
          </w:p>
        </w:tc>
        <w:tc>
          <w:tcPr>
            <w:tcW w:w="1098" w:type="dxa"/>
            <w:vAlign w:val="center"/>
          </w:tcPr>
          <w:p w14:paraId="085C0F6D" w14:textId="606F1C62"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iCs/>
                <w:color w:val="3B3838" w:themeColor="background2" w:themeShade="40"/>
                <w:sz w:val="22"/>
                <w:szCs w:val="22"/>
              </w:rPr>
              <w:endnoteReference w:id="46"/>
            </w:r>
            <w:r w:rsidRPr="009826CC">
              <w:rPr>
                <w:rFonts w:ascii="Proxima Nova Lt" w:hAnsi="Proxima Nova Lt" w:cs="Segoe UI Emoji"/>
                <w:color w:val="3B3838" w:themeColor="background2" w:themeShade="40"/>
                <w:sz w:val="22"/>
                <w:szCs w:val="22"/>
                <w:shd w:val="clear" w:color="auto" w:fill="FFFFFF"/>
                <w:vertAlign w:val="superscript"/>
              </w:rPr>
              <w:t>,</w:t>
            </w:r>
            <w:r w:rsidRPr="009826CC">
              <w:rPr>
                <w:rStyle w:val="EndnoteReference"/>
                <w:rFonts w:ascii="Proxima Nova Lt" w:hAnsi="Proxima Nova Lt" w:cs="Segoe UI Emoji"/>
                <w:color w:val="3B3838" w:themeColor="background2" w:themeShade="40"/>
                <w:sz w:val="22"/>
                <w:szCs w:val="22"/>
                <w:shd w:val="clear" w:color="auto" w:fill="FFFFFF"/>
              </w:rPr>
              <w:endnoteReference w:id="47"/>
            </w:r>
            <w:r w:rsidRPr="009826CC">
              <w:rPr>
                <w:rFonts w:ascii="Proxima Nova Lt" w:hAnsi="Proxima Nova Lt" w:cs="Segoe UI Emoji"/>
                <w:color w:val="3B3838" w:themeColor="background2" w:themeShade="40"/>
                <w:sz w:val="22"/>
                <w:szCs w:val="22"/>
                <w:shd w:val="clear" w:color="auto" w:fill="FFFFFF"/>
                <w:vertAlign w:val="superscript"/>
              </w:rPr>
              <w:t>,</w:t>
            </w:r>
            <w:r w:rsidRPr="009826CC">
              <w:rPr>
                <w:rStyle w:val="EndnoteReference"/>
                <w:rFonts w:ascii="Proxima Nova Lt" w:hAnsi="Proxima Nova Lt" w:cs="Segoe UI Emoji"/>
                <w:color w:val="3B3838" w:themeColor="background2" w:themeShade="40"/>
                <w:sz w:val="22"/>
                <w:szCs w:val="22"/>
                <w:shd w:val="clear" w:color="auto" w:fill="FFFFFF"/>
              </w:rPr>
              <w:endnoteReference w:id="48"/>
            </w:r>
          </w:p>
        </w:tc>
        <w:tc>
          <w:tcPr>
            <w:tcW w:w="1140" w:type="dxa"/>
            <w:vAlign w:val="center"/>
          </w:tcPr>
          <w:p w14:paraId="4EC885E3" w14:textId="42660996" w:rsidR="00180899" w:rsidRPr="009826CC" w:rsidRDefault="00180899" w:rsidP="00EC17D5">
            <w:pPr>
              <w:jc w:val="center"/>
              <w:rPr>
                <w:rFonts w:ascii="Proxima Nova Lt" w:hAnsi="Proxima Nova Lt"/>
                <w:iCs/>
                <w:color w:val="3B3838" w:themeColor="background2" w:themeShade="40"/>
              </w:rPr>
            </w:pPr>
          </w:p>
        </w:tc>
        <w:tc>
          <w:tcPr>
            <w:tcW w:w="0" w:type="auto"/>
            <w:vAlign w:val="center"/>
          </w:tcPr>
          <w:p w14:paraId="7DC545A1" w14:textId="424C1A6F"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49"/>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0"/>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1"/>
            </w:r>
          </w:p>
        </w:tc>
        <w:tc>
          <w:tcPr>
            <w:tcW w:w="0" w:type="auto"/>
            <w:vAlign w:val="center"/>
          </w:tcPr>
          <w:p w14:paraId="140D2E79" w14:textId="3B37F85F"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2"/>
            </w:r>
          </w:p>
        </w:tc>
      </w:tr>
      <w:tr w:rsidR="00180899" w:rsidRPr="009826CC" w14:paraId="06A3F854" w14:textId="77777777" w:rsidTr="00AB391E">
        <w:trPr>
          <w:cantSplit/>
        </w:trPr>
        <w:tc>
          <w:tcPr>
            <w:tcW w:w="0" w:type="auto"/>
            <w:vAlign w:val="center"/>
          </w:tcPr>
          <w:p w14:paraId="4A8EA11A" w14:textId="7FF7B699"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7</w:t>
            </w:r>
          </w:p>
        </w:tc>
        <w:tc>
          <w:tcPr>
            <w:tcW w:w="0" w:type="auto"/>
            <w:vAlign w:val="center"/>
          </w:tcPr>
          <w:p w14:paraId="1E9BCB1F" w14:textId="2DD11E92"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Conversational AI</w:t>
            </w:r>
          </w:p>
        </w:tc>
        <w:tc>
          <w:tcPr>
            <w:tcW w:w="0" w:type="auto"/>
            <w:vAlign w:val="center"/>
          </w:tcPr>
          <w:p w14:paraId="59CC22E7" w14:textId="7C292CA0"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Use of a chatbot that resembles an instant-messaging service. Offers evidence-based CBT tools, or motivational interviewing techniques.</w:t>
            </w:r>
          </w:p>
        </w:tc>
        <w:tc>
          <w:tcPr>
            <w:tcW w:w="0" w:type="auto"/>
            <w:vAlign w:val="center"/>
          </w:tcPr>
          <w:p w14:paraId="0763CC11" w14:textId="75705DFB"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Chatbots over secure messaging (text)</w:t>
            </w:r>
          </w:p>
        </w:tc>
        <w:tc>
          <w:tcPr>
            <w:tcW w:w="1098" w:type="dxa"/>
            <w:vAlign w:val="center"/>
          </w:tcPr>
          <w:p w14:paraId="1A985AFB" w14:textId="1F975C4B"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iCs/>
                <w:color w:val="3B3838" w:themeColor="background2" w:themeShade="40"/>
              </w:rPr>
              <w:endnoteReference w:id="53"/>
            </w:r>
          </w:p>
        </w:tc>
        <w:tc>
          <w:tcPr>
            <w:tcW w:w="1140" w:type="dxa"/>
            <w:vAlign w:val="center"/>
          </w:tcPr>
          <w:p w14:paraId="61E70881" w14:textId="77777777" w:rsidR="00180899" w:rsidRPr="009826CC" w:rsidRDefault="00180899" w:rsidP="00EC17D5">
            <w:pPr>
              <w:jc w:val="center"/>
              <w:rPr>
                <w:rFonts w:ascii="Proxima Nova Lt" w:hAnsi="Proxima Nova Lt"/>
                <w:iCs/>
                <w:color w:val="3B3838" w:themeColor="background2" w:themeShade="40"/>
              </w:rPr>
            </w:pPr>
          </w:p>
        </w:tc>
        <w:tc>
          <w:tcPr>
            <w:tcW w:w="0" w:type="auto"/>
            <w:vAlign w:val="center"/>
          </w:tcPr>
          <w:p w14:paraId="773E14FA" w14:textId="6B692DBB"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4"/>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5"/>
            </w:r>
          </w:p>
        </w:tc>
        <w:tc>
          <w:tcPr>
            <w:tcW w:w="0" w:type="auto"/>
            <w:vAlign w:val="center"/>
          </w:tcPr>
          <w:p w14:paraId="23B7AC0A" w14:textId="77777777" w:rsidR="00180899" w:rsidRPr="009826CC" w:rsidRDefault="00180899" w:rsidP="00EC17D5">
            <w:pPr>
              <w:jc w:val="center"/>
              <w:rPr>
                <w:rFonts w:ascii="Proxima Nova Lt" w:hAnsi="Proxima Nova Lt"/>
                <w:iCs/>
                <w:color w:val="3B3838" w:themeColor="background2" w:themeShade="40"/>
              </w:rPr>
            </w:pPr>
          </w:p>
        </w:tc>
      </w:tr>
      <w:tr w:rsidR="00180899" w:rsidRPr="009826CC" w14:paraId="6B97FE7C" w14:textId="77777777" w:rsidTr="00AB391E">
        <w:trPr>
          <w:cantSplit/>
        </w:trPr>
        <w:tc>
          <w:tcPr>
            <w:tcW w:w="0" w:type="auto"/>
            <w:vAlign w:val="center"/>
          </w:tcPr>
          <w:p w14:paraId="1A02B380" w14:textId="5D250D82"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lastRenderedPageBreak/>
              <w:t>8</w:t>
            </w:r>
          </w:p>
        </w:tc>
        <w:tc>
          <w:tcPr>
            <w:tcW w:w="0" w:type="auto"/>
            <w:vAlign w:val="center"/>
          </w:tcPr>
          <w:p w14:paraId="16745994" w14:textId="67FE189A"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Motivational Interviewing</w:t>
            </w:r>
          </w:p>
        </w:tc>
        <w:tc>
          <w:tcPr>
            <w:tcW w:w="0" w:type="auto"/>
            <w:vAlign w:val="center"/>
          </w:tcPr>
          <w:p w14:paraId="089D4814" w14:textId="4C12D818"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Blend of patient-centered and coaching strategies, combined with understanding of what triggers behavior change over video or audio</w:t>
            </w:r>
          </w:p>
        </w:tc>
        <w:tc>
          <w:tcPr>
            <w:tcW w:w="0" w:type="auto"/>
            <w:vAlign w:val="center"/>
          </w:tcPr>
          <w:p w14:paraId="14E2DB6B" w14:textId="2A72C145"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Video / Audio Conferencing</w:t>
            </w:r>
          </w:p>
        </w:tc>
        <w:tc>
          <w:tcPr>
            <w:tcW w:w="1098" w:type="dxa"/>
            <w:vAlign w:val="center"/>
          </w:tcPr>
          <w:p w14:paraId="5E085B88" w14:textId="7406F8B3"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6"/>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7"/>
            </w:r>
            <w:r w:rsidRPr="009826CC">
              <w:rPr>
                <w:rFonts w:ascii="Proxima Nova Lt" w:hAnsi="Proxima Nova Lt" w:cs="Segoe UI Emoji"/>
                <w:color w:val="3B3838" w:themeColor="background2" w:themeShade="40"/>
                <w:sz w:val="21"/>
                <w:szCs w:val="21"/>
                <w:shd w:val="clear" w:color="auto" w:fill="FFFFFF"/>
                <w:vertAlign w:val="superscript"/>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8"/>
            </w:r>
          </w:p>
        </w:tc>
        <w:tc>
          <w:tcPr>
            <w:tcW w:w="1140" w:type="dxa"/>
            <w:vAlign w:val="center"/>
          </w:tcPr>
          <w:p w14:paraId="01AC4B13" w14:textId="1B006A25" w:rsidR="00180899" w:rsidRPr="009826CC" w:rsidRDefault="00180899" w:rsidP="00EC17D5">
            <w:pPr>
              <w:jc w:val="center"/>
              <w:rPr>
                <w:rFonts w:ascii="Proxima Nova Lt" w:hAnsi="Proxima Nova Lt"/>
                <w:iCs/>
                <w:color w:val="3B3838" w:themeColor="background2" w:themeShade="40"/>
              </w:rPr>
            </w:pPr>
          </w:p>
        </w:tc>
        <w:tc>
          <w:tcPr>
            <w:tcW w:w="0" w:type="auto"/>
            <w:vAlign w:val="center"/>
          </w:tcPr>
          <w:p w14:paraId="49C8C323" w14:textId="140B153E"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59"/>
            </w:r>
          </w:p>
        </w:tc>
        <w:tc>
          <w:tcPr>
            <w:tcW w:w="0" w:type="auto"/>
            <w:vAlign w:val="center"/>
          </w:tcPr>
          <w:p w14:paraId="35F2E824" w14:textId="77777777" w:rsidR="00180899" w:rsidRPr="009826CC" w:rsidRDefault="00180899" w:rsidP="00EC17D5">
            <w:pPr>
              <w:jc w:val="center"/>
              <w:rPr>
                <w:rFonts w:ascii="Proxima Nova Lt" w:hAnsi="Proxima Nova Lt"/>
                <w:iCs/>
                <w:color w:val="3B3838" w:themeColor="background2" w:themeShade="40"/>
              </w:rPr>
            </w:pPr>
          </w:p>
        </w:tc>
      </w:tr>
      <w:tr w:rsidR="00180899" w:rsidRPr="009826CC" w14:paraId="720652C5" w14:textId="77777777" w:rsidTr="00AB391E">
        <w:tc>
          <w:tcPr>
            <w:tcW w:w="0" w:type="auto"/>
            <w:vAlign w:val="center"/>
          </w:tcPr>
          <w:p w14:paraId="1FCB7B53" w14:textId="71840CDD"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9</w:t>
            </w:r>
          </w:p>
        </w:tc>
        <w:tc>
          <w:tcPr>
            <w:tcW w:w="0" w:type="auto"/>
            <w:vAlign w:val="center"/>
          </w:tcPr>
          <w:p w14:paraId="77AEE6E5" w14:textId="55F7D5A2"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Guided iCBT</w:t>
            </w:r>
          </w:p>
        </w:tc>
        <w:tc>
          <w:tcPr>
            <w:tcW w:w="0" w:type="auto"/>
            <w:vAlign w:val="center"/>
          </w:tcPr>
          <w:p w14:paraId="0BDCE385" w14:textId="33D2C135"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Patient communicates with a regulated health care professional while undergoing internet-based CBT</w:t>
            </w:r>
          </w:p>
        </w:tc>
        <w:tc>
          <w:tcPr>
            <w:tcW w:w="0" w:type="auto"/>
            <w:vAlign w:val="center"/>
          </w:tcPr>
          <w:p w14:paraId="0E6AA91B" w14:textId="4590CB9B"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Web-based</w:t>
            </w:r>
          </w:p>
          <w:p w14:paraId="34111067" w14:textId="4D213A0D"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(app, computer)</w:t>
            </w:r>
          </w:p>
        </w:tc>
        <w:tc>
          <w:tcPr>
            <w:tcW w:w="1098" w:type="dxa"/>
            <w:vAlign w:val="center"/>
          </w:tcPr>
          <w:p w14:paraId="0DAF03E8" w14:textId="5BEF8554"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bookmarkStart w:id="6" w:name="_Ref30673177"/>
            <w:r w:rsidRPr="009826CC">
              <w:rPr>
                <w:rStyle w:val="EndnoteReference"/>
                <w:rFonts w:ascii="Proxima Nova Lt" w:hAnsi="Proxima Nova Lt" w:cs="Segoe UI Emoji"/>
                <w:color w:val="3B3838" w:themeColor="background2" w:themeShade="40"/>
                <w:sz w:val="21"/>
                <w:szCs w:val="21"/>
                <w:shd w:val="clear" w:color="auto" w:fill="FFFFFF"/>
              </w:rPr>
              <w:endnoteReference w:id="60"/>
            </w:r>
            <w:bookmarkEnd w:id="6"/>
          </w:p>
        </w:tc>
        <w:tc>
          <w:tcPr>
            <w:tcW w:w="1140" w:type="dxa"/>
            <w:vAlign w:val="center"/>
          </w:tcPr>
          <w:p w14:paraId="0E358F82" w14:textId="241EBC48"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Fonts w:ascii="Proxima Nova Lt" w:hAnsi="Proxima Nova Lt"/>
                <w:color w:val="3B3838" w:themeColor="background2" w:themeShade="40"/>
                <w:vertAlign w:val="superscript"/>
              </w:rPr>
              <w:fldChar w:fldCharType="begin"/>
            </w:r>
            <w:r w:rsidRPr="009826CC">
              <w:rPr>
                <w:rFonts w:ascii="Proxima Nova Lt" w:hAnsi="Proxima Nova Lt" w:cs="Segoe UI Emoji"/>
                <w:color w:val="3B3838" w:themeColor="background2" w:themeShade="40"/>
                <w:sz w:val="21"/>
                <w:szCs w:val="21"/>
                <w:shd w:val="clear" w:color="auto" w:fill="FFFFFF"/>
                <w:vertAlign w:val="superscript"/>
              </w:rPr>
              <w:instrText xml:space="preserve"> NOTEREF _Ref30673177 \h </w:instrText>
            </w:r>
            <w:r w:rsidRPr="009826CC">
              <w:rPr>
                <w:rFonts w:ascii="Proxima Nova Lt" w:hAnsi="Proxima Nova Lt"/>
                <w:color w:val="3B3838" w:themeColor="background2" w:themeShade="40"/>
                <w:vertAlign w:val="superscript"/>
              </w:rPr>
              <w:instrText xml:space="preserve"> \* MERGEFORMAT </w:instrText>
            </w:r>
            <w:r w:rsidRPr="009826CC">
              <w:rPr>
                <w:rFonts w:ascii="Proxima Nova Lt" w:hAnsi="Proxima Nova Lt"/>
                <w:color w:val="3B3838" w:themeColor="background2" w:themeShade="40"/>
                <w:vertAlign w:val="superscript"/>
              </w:rPr>
            </w:r>
            <w:r w:rsidRPr="009826CC">
              <w:rPr>
                <w:rFonts w:ascii="Proxima Nova Lt" w:hAnsi="Proxima Nova Lt"/>
                <w:color w:val="3B3838" w:themeColor="background2" w:themeShade="40"/>
                <w:vertAlign w:val="superscript"/>
              </w:rPr>
              <w:fldChar w:fldCharType="separate"/>
            </w:r>
            <w:r w:rsidR="00C64D6A">
              <w:rPr>
                <w:rFonts w:ascii="Proxima Nova Lt" w:hAnsi="Proxima Nova Lt" w:cs="Segoe UI Emoji"/>
                <w:color w:val="3B3838" w:themeColor="background2" w:themeShade="40"/>
                <w:sz w:val="21"/>
                <w:szCs w:val="21"/>
                <w:shd w:val="clear" w:color="auto" w:fill="FFFFFF"/>
                <w:vertAlign w:val="superscript"/>
              </w:rPr>
              <w:t>59</w:t>
            </w:r>
            <w:r w:rsidRPr="009826CC">
              <w:rPr>
                <w:rFonts w:ascii="Proxima Nova Lt" w:hAnsi="Proxima Nova Lt"/>
                <w:color w:val="3B3838" w:themeColor="background2" w:themeShade="40"/>
                <w:vertAlign w:val="superscript"/>
              </w:rPr>
              <w:fldChar w:fldCharType="end"/>
            </w:r>
          </w:p>
        </w:tc>
        <w:tc>
          <w:tcPr>
            <w:tcW w:w="0" w:type="auto"/>
            <w:vAlign w:val="center"/>
          </w:tcPr>
          <w:p w14:paraId="37CF38DB" w14:textId="26716897"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61"/>
            </w:r>
          </w:p>
        </w:tc>
        <w:tc>
          <w:tcPr>
            <w:tcW w:w="0" w:type="auto"/>
            <w:vAlign w:val="center"/>
          </w:tcPr>
          <w:p w14:paraId="23C5001A" w14:textId="451FA45D"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Fonts w:ascii="Proxima Nova Lt" w:hAnsi="Proxima Nova Lt"/>
                <w:color w:val="3B3838" w:themeColor="background2" w:themeShade="40"/>
                <w:vertAlign w:val="superscript"/>
              </w:rPr>
              <w:fldChar w:fldCharType="begin"/>
            </w:r>
            <w:r w:rsidRPr="009826CC">
              <w:rPr>
                <w:rFonts w:ascii="Proxima Nova Lt" w:hAnsi="Proxima Nova Lt" w:cs="Segoe UI Emoji"/>
                <w:color w:val="3B3838" w:themeColor="background2" w:themeShade="40"/>
                <w:sz w:val="21"/>
                <w:szCs w:val="21"/>
                <w:shd w:val="clear" w:color="auto" w:fill="FFFFFF"/>
                <w:vertAlign w:val="superscript"/>
              </w:rPr>
              <w:instrText xml:space="preserve"> NOTEREF _Ref30673177 \h </w:instrText>
            </w:r>
            <w:r w:rsidRPr="009826CC">
              <w:rPr>
                <w:rFonts w:ascii="Proxima Nova Lt" w:hAnsi="Proxima Nova Lt"/>
                <w:color w:val="3B3838" w:themeColor="background2" w:themeShade="40"/>
                <w:vertAlign w:val="superscript"/>
              </w:rPr>
              <w:instrText xml:space="preserve"> \* MERGEFORMAT </w:instrText>
            </w:r>
            <w:r w:rsidRPr="009826CC">
              <w:rPr>
                <w:rFonts w:ascii="Proxima Nova Lt" w:hAnsi="Proxima Nova Lt"/>
                <w:color w:val="3B3838" w:themeColor="background2" w:themeShade="40"/>
                <w:vertAlign w:val="superscript"/>
              </w:rPr>
            </w:r>
            <w:r w:rsidRPr="009826CC">
              <w:rPr>
                <w:rFonts w:ascii="Proxima Nova Lt" w:hAnsi="Proxima Nova Lt"/>
                <w:color w:val="3B3838" w:themeColor="background2" w:themeShade="40"/>
                <w:vertAlign w:val="superscript"/>
              </w:rPr>
              <w:fldChar w:fldCharType="separate"/>
            </w:r>
            <w:r w:rsidR="00C64D6A">
              <w:rPr>
                <w:rFonts w:ascii="Proxima Nova Lt" w:hAnsi="Proxima Nova Lt" w:cs="Segoe UI Emoji"/>
                <w:color w:val="3B3838" w:themeColor="background2" w:themeShade="40"/>
                <w:sz w:val="21"/>
                <w:szCs w:val="21"/>
                <w:shd w:val="clear" w:color="auto" w:fill="FFFFFF"/>
                <w:vertAlign w:val="superscript"/>
              </w:rPr>
              <w:t>59</w:t>
            </w:r>
            <w:r w:rsidRPr="009826CC">
              <w:rPr>
                <w:rFonts w:ascii="Proxima Nova Lt" w:hAnsi="Proxima Nova Lt"/>
                <w:color w:val="3B3838" w:themeColor="background2" w:themeShade="40"/>
                <w:vertAlign w:val="superscript"/>
              </w:rPr>
              <w:fldChar w:fldCharType="end"/>
            </w:r>
          </w:p>
        </w:tc>
      </w:tr>
      <w:tr w:rsidR="00180899" w:rsidRPr="009826CC" w14:paraId="22F00FD1" w14:textId="77777777" w:rsidTr="00AB391E">
        <w:trPr>
          <w:cantSplit/>
        </w:trPr>
        <w:tc>
          <w:tcPr>
            <w:tcW w:w="0" w:type="auto"/>
            <w:vAlign w:val="center"/>
          </w:tcPr>
          <w:p w14:paraId="69DFE4D6" w14:textId="642E871E" w:rsidR="00180899" w:rsidRPr="009826CC" w:rsidRDefault="001C560A" w:rsidP="00180899">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10</w:t>
            </w:r>
          </w:p>
        </w:tc>
        <w:tc>
          <w:tcPr>
            <w:tcW w:w="0" w:type="auto"/>
            <w:vAlign w:val="center"/>
          </w:tcPr>
          <w:p w14:paraId="4A54E7BD" w14:textId="0B056AD3"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Unguided iCBT</w:t>
            </w:r>
          </w:p>
        </w:tc>
        <w:tc>
          <w:tcPr>
            <w:tcW w:w="0" w:type="auto"/>
            <w:vAlign w:val="center"/>
          </w:tcPr>
          <w:p w14:paraId="364B19E6" w14:textId="5FCB1D8B" w:rsidR="00180899" w:rsidRPr="009826CC" w:rsidRDefault="00180899" w:rsidP="00EC17D5">
            <w:pP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Patient is not supported by a regulated health care professional, and instead accesses modules in a self-directed model</w:t>
            </w:r>
          </w:p>
        </w:tc>
        <w:tc>
          <w:tcPr>
            <w:tcW w:w="0" w:type="auto"/>
            <w:vAlign w:val="center"/>
          </w:tcPr>
          <w:p w14:paraId="5F09093F" w14:textId="00AFD519"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Web-based</w:t>
            </w:r>
          </w:p>
          <w:p w14:paraId="7A2D5708" w14:textId="2631884E" w:rsidR="00180899" w:rsidRPr="009826CC" w:rsidRDefault="00180899" w:rsidP="00EC17D5">
            <w:pPr>
              <w:jc w:val="center"/>
              <w:rPr>
                <w:rFonts w:ascii="Proxima Nova Lt" w:hAnsi="Proxima Nova Lt"/>
                <w:color w:val="3B3838" w:themeColor="background2" w:themeShade="40"/>
                <w:sz w:val="18"/>
                <w:szCs w:val="18"/>
              </w:rPr>
            </w:pPr>
            <w:r w:rsidRPr="009826CC">
              <w:rPr>
                <w:rFonts w:ascii="Proxima Nova Lt" w:hAnsi="Proxima Nova Lt"/>
                <w:color w:val="3B3838" w:themeColor="background2" w:themeShade="40"/>
                <w:sz w:val="18"/>
                <w:szCs w:val="18"/>
              </w:rPr>
              <w:t>(app, computer)</w:t>
            </w:r>
          </w:p>
        </w:tc>
        <w:tc>
          <w:tcPr>
            <w:tcW w:w="1098" w:type="dxa"/>
            <w:vAlign w:val="center"/>
          </w:tcPr>
          <w:p w14:paraId="3870BCE0" w14:textId="268FA2E8"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62"/>
            </w:r>
          </w:p>
        </w:tc>
        <w:tc>
          <w:tcPr>
            <w:tcW w:w="1140" w:type="dxa"/>
            <w:vAlign w:val="center"/>
          </w:tcPr>
          <w:p w14:paraId="580AB7AA" w14:textId="68CD3563"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Fonts w:ascii="Proxima Nova Lt" w:hAnsi="Proxima Nova Lt" w:cs="Segoe UI Emoji"/>
                <w:color w:val="3B3838" w:themeColor="background2" w:themeShade="40"/>
                <w:sz w:val="21"/>
                <w:szCs w:val="21"/>
                <w:shd w:val="clear" w:color="auto" w:fill="FFFFFF"/>
                <w:vertAlign w:val="superscript"/>
              </w:rPr>
              <w:fldChar w:fldCharType="begin"/>
            </w:r>
            <w:r w:rsidRPr="009826CC">
              <w:rPr>
                <w:rFonts w:ascii="Proxima Nova Lt" w:hAnsi="Proxima Nova Lt" w:cs="Segoe UI Emoji"/>
                <w:color w:val="3B3838" w:themeColor="background2" w:themeShade="40"/>
                <w:sz w:val="21"/>
                <w:szCs w:val="21"/>
                <w:shd w:val="clear" w:color="auto" w:fill="FFFFFF"/>
                <w:vertAlign w:val="superscript"/>
              </w:rPr>
              <w:instrText xml:space="preserve"> NOTEREF _Ref30673177 \h  \* MERGEFORMAT </w:instrText>
            </w:r>
            <w:r w:rsidRPr="009826CC">
              <w:rPr>
                <w:rFonts w:ascii="Proxima Nova Lt" w:hAnsi="Proxima Nova Lt" w:cs="Segoe UI Emoji"/>
                <w:color w:val="3B3838" w:themeColor="background2" w:themeShade="40"/>
                <w:sz w:val="21"/>
                <w:szCs w:val="21"/>
                <w:shd w:val="clear" w:color="auto" w:fill="FFFFFF"/>
                <w:vertAlign w:val="superscript"/>
              </w:rPr>
            </w:r>
            <w:r w:rsidRPr="009826CC">
              <w:rPr>
                <w:rFonts w:ascii="Proxima Nova Lt" w:hAnsi="Proxima Nova Lt" w:cs="Segoe UI Emoji"/>
                <w:color w:val="3B3838" w:themeColor="background2" w:themeShade="40"/>
                <w:sz w:val="21"/>
                <w:szCs w:val="21"/>
                <w:shd w:val="clear" w:color="auto" w:fill="FFFFFF"/>
                <w:vertAlign w:val="superscript"/>
              </w:rPr>
              <w:fldChar w:fldCharType="separate"/>
            </w:r>
            <w:r w:rsidR="00C64D6A">
              <w:rPr>
                <w:rFonts w:ascii="Proxima Nova Lt" w:hAnsi="Proxima Nova Lt" w:cs="Segoe UI Emoji"/>
                <w:color w:val="3B3838" w:themeColor="background2" w:themeShade="40"/>
                <w:sz w:val="21"/>
                <w:szCs w:val="21"/>
                <w:shd w:val="clear" w:color="auto" w:fill="FFFFFF"/>
                <w:vertAlign w:val="superscript"/>
              </w:rPr>
              <w:t>59</w:t>
            </w:r>
            <w:r w:rsidRPr="009826CC">
              <w:rPr>
                <w:rFonts w:ascii="Proxima Nova Lt" w:hAnsi="Proxima Nova Lt" w:cs="Segoe UI Emoji"/>
                <w:color w:val="3B3838" w:themeColor="background2" w:themeShade="40"/>
                <w:sz w:val="21"/>
                <w:szCs w:val="21"/>
                <w:shd w:val="clear" w:color="auto" w:fill="FFFFFF"/>
                <w:vertAlign w:val="superscript"/>
              </w:rPr>
              <w:fldChar w:fldCharType="end"/>
            </w:r>
          </w:p>
        </w:tc>
        <w:tc>
          <w:tcPr>
            <w:tcW w:w="0" w:type="auto"/>
            <w:vAlign w:val="center"/>
          </w:tcPr>
          <w:p w14:paraId="2E34C9E1" w14:textId="00C07298" w:rsidR="00180899" w:rsidRPr="009826CC" w:rsidRDefault="00180899" w:rsidP="00EC17D5">
            <w:pPr>
              <w:jc w:val="center"/>
              <w:rPr>
                <w:rFonts w:ascii="Proxima Nova Lt" w:hAnsi="Proxima Nova Lt"/>
                <w:iCs/>
                <w:color w:val="3B3838" w:themeColor="background2" w:themeShade="40"/>
              </w:rPr>
            </w:pPr>
            <w:r w:rsidRPr="009826CC">
              <w:rPr>
                <w:rFonts w:ascii="Segoe UI Emoji" w:hAnsi="Segoe UI Emoji" w:cs="Segoe UI Emoji"/>
                <w:color w:val="3B3838" w:themeColor="background2" w:themeShade="40"/>
                <w:sz w:val="21"/>
                <w:szCs w:val="21"/>
                <w:shd w:val="clear" w:color="auto" w:fill="FFFFFF"/>
              </w:rPr>
              <w:t>✔</w:t>
            </w:r>
            <w:r w:rsidRPr="009826CC">
              <w:rPr>
                <w:rStyle w:val="EndnoteReference"/>
                <w:rFonts w:ascii="Proxima Nova Lt" w:hAnsi="Proxima Nova Lt" w:cs="Segoe UI Emoji"/>
                <w:color w:val="3B3838" w:themeColor="background2" w:themeShade="40"/>
                <w:sz w:val="21"/>
                <w:szCs w:val="21"/>
                <w:shd w:val="clear" w:color="auto" w:fill="FFFFFF"/>
              </w:rPr>
              <w:endnoteReference w:id="63"/>
            </w:r>
          </w:p>
        </w:tc>
        <w:tc>
          <w:tcPr>
            <w:tcW w:w="0" w:type="auto"/>
            <w:vAlign w:val="center"/>
          </w:tcPr>
          <w:p w14:paraId="3A317D67" w14:textId="77777777" w:rsidR="00180899" w:rsidRPr="009826CC" w:rsidRDefault="00180899" w:rsidP="00EC17D5">
            <w:pPr>
              <w:jc w:val="center"/>
              <w:rPr>
                <w:rFonts w:ascii="Proxima Nova Lt" w:hAnsi="Proxima Nova Lt"/>
                <w:iCs/>
                <w:color w:val="3B3838" w:themeColor="background2" w:themeShade="40"/>
              </w:rPr>
            </w:pPr>
          </w:p>
        </w:tc>
      </w:tr>
    </w:tbl>
    <w:p w14:paraId="76962BFF" w14:textId="158D9EFF" w:rsidR="0007279D" w:rsidRPr="009826CC" w:rsidRDefault="0007279D" w:rsidP="00057ABE">
      <w:pPr>
        <w:rPr>
          <w:rFonts w:ascii="Proxima Nova Lt" w:hAnsi="Proxima Nova Lt"/>
        </w:rPr>
      </w:pPr>
    </w:p>
    <w:p w14:paraId="7519689C" w14:textId="77777777" w:rsidR="00A83724" w:rsidRPr="009826CC" w:rsidRDefault="00A83724" w:rsidP="00057ABE">
      <w:pPr>
        <w:rPr>
          <w:rFonts w:ascii="Proxima Nova Lt" w:hAnsi="Proxima Nova Lt"/>
        </w:rPr>
      </w:pPr>
    </w:p>
    <w:sectPr w:rsidR="00A83724" w:rsidRPr="009826CC" w:rsidSect="00684EF6">
      <w:headerReference w:type="default" r:id="rId18"/>
      <w:footerReference w:type="default" r:id="rId19"/>
      <w:footnotePr>
        <w:numRestart w:val="eachSect"/>
      </w:footnotePr>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07BC" w14:textId="77777777" w:rsidR="00255F9E" w:rsidRDefault="00255F9E" w:rsidP="00CC68C1">
      <w:pPr>
        <w:spacing w:after="0" w:line="240" w:lineRule="auto"/>
      </w:pPr>
      <w:r>
        <w:separator/>
      </w:r>
    </w:p>
  </w:endnote>
  <w:endnote w:type="continuationSeparator" w:id="0">
    <w:p w14:paraId="6A7DD731" w14:textId="77777777" w:rsidR="00255F9E" w:rsidRDefault="00255F9E" w:rsidP="00CC68C1">
      <w:pPr>
        <w:spacing w:after="0" w:line="240" w:lineRule="auto"/>
      </w:pPr>
      <w:r>
        <w:continuationSeparator/>
      </w:r>
    </w:p>
  </w:endnote>
  <w:endnote w:type="continuationNotice" w:id="1">
    <w:p w14:paraId="64125EA5" w14:textId="77777777" w:rsidR="00255F9E" w:rsidRDefault="00255F9E">
      <w:pPr>
        <w:spacing w:after="0" w:line="240" w:lineRule="auto"/>
      </w:pPr>
    </w:p>
  </w:endnote>
  <w:endnote w:id="2">
    <w:p w14:paraId="3DBE9AF6" w14:textId="04DFDE2B" w:rsidR="00A20BAF" w:rsidRPr="009826CC" w:rsidRDefault="00A20BAF" w:rsidP="002B244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World Health Organization. </w:t>
      </w:r>
      <w:r w:rsidR="009145F3">
        <w:rPr>
          <w:rFonts w:ascii="Proxima Nova Lt" w:hAnsi="Proxima Nova Lt"/>
          <w:color w:val="auto"/>
          <w:sz w:val="16"/>
          <w:szCs w:val="16"/>
        </w:rPr>
        <w:t xml:space="preserve">(2014). </w:t>
      </w:r>
      <w:r w:rsidRPr="009826CC">
        <w:rPr>
          <w:rFonts w:ascii="Proxima Nova Lt" w:hAnsi="Proxima Nova Lt"/>
          <w:color w:val="auto"/>
          <w:sz w:val="16"/>
          <w:szCs w:val="16"/>
        </w:rPr>
        <w:t>Mental Health: A state of well-being</w:t>
      </w:r>
      <w:r w:rsidR="003D7374" w:rsidRPr="009826CC">
        <w:rPr>
          <w:rFonts w:ascii="Proxima Nova Lt" w:hAnsi="Proxima Nova Lt"/>
          <w:color w:val="auto"/>
          <w:sz w:val="16"/>
          <w:szCs w:val="16"/>
        </w:rPr>
        <w:t>,</w:t>
      </w:r>
      <w:r w:rsidRPr="009826CC">
        <w:rPr>
          <w:rFonts w:ascii="Proxima Nova Lt" w:hAnsi="Proxima Nova Lt"/>
          <w:color w:val="auto"/>
          <w:sz w:val="16"/>
          <w:szCs w:val="16"/>
        </w:rPr>
        <w:t xml:space="preserve"> 2014</w:t>
      </w:r>
      <w:r w:rsidR="009145F3">
        <w:rPr>
          <w:rFonts w:ascii="Proxima Nova Lt" w:hAnsi="Proxima Nova Lt"/>
          <w:color w:val="auto"/>
          <w:sz w:val="16"/>
          <w:szCs w:val="16"/>
        </w:rPr>
        <w:t xml:space="preserve"> Accessed via: </w:t>
      </w:r>
      <w:hyperlink r:id="rId1" w:history="1">
        <w:r w:rsidRPr="009826CC">
          <w:rPr>
            <w:rStyle w:val="Hyperlink"/>
            <w:rFonts w:ascii="Proxima Nova Lt" w:hAnsi="Proxima Nova Lt"/>
            <w:color w:val="auto"/>
            <w:sz w:val="16"/>
            <w:szCs w:val="16"/>
          </w:rPr>
          <w:t>http://www.who.int/features/factfiles/mental_health/en/</w:t>
        </w:r>
      </w:hyperlink>
      <w:r w:rsidRPr="009826CC">
        <w:rPr>
          <w:rFonts w:ascii="Proxima Nova Lt" w:hAnsi="Proxima Nova Lt"/>
          <w:color w:val="auto"/>
          <w:sz w:val="16"/>
          <w:szCs w:val="16"/>
        </w:rPr>
        <w:t xml:space="preserve"> </w:t>
      </w:r>
    </w:p>
  </w:endnote>
  <w:endnote w:id="3">
    <w:p w14:paraId="544B9649" w14:textId="047EF7A6" w:rsidR="00A20BAF" w:rsidRPr="009826CC" w:rsidRDefault="00A20BAF" w:rsidP="002B244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Ratnasingham S, Cairney J, Rehm J, Manson H, Kurdyak P. </w:t>
      </w:r>
      <w:r w:rsidR="009145F3">
        <w:rPr>
          <w:rFonts w:ascii="Proxima Nova Lt" w:hAnsi="Proxima Nova Lt"/>
          <w:color w:val="auto"/>
          <w:sz w:val="16"/>
          <w:szCs w:val="16"/>
        </w:rPr>
        <w:t xml:space="preserve">(2012). </w:t>
      </w:r>
      <w:r w:rsidRPr="009826CC">
        <w:rPr>
          <w:rFonts w:ascii="Proxima Nova Lt" w:hAnsi="Proxima Nova Lt"/>
          <w:color w:val="auto"/>
          <w:sz w:val="16"/>
          <w:szCs w:val="16"/>
        </w:rPr>
        <w:t>Opening eyes, opening minds: The Ontario burden of mental illness and addictions report. Institute for Clinical Evaluative Sciences and Public Health</w:t>
      </w:r>
      <w:r w:rsidR="009145F3">
        <w:rPr>
          <w:rFonts w:ascii="Proxima Nova Lt" w:hAnsi="Proxima Nova Lt"/>
          <w:color w:val="auto"/>
          <w:sz w:val="16"/>
          <w:szCs w:val="16"/>
        </w:rPr>
        <w:t xml:space="preserve">. Toronto, </w:t>
      </w:r>
      <w:r w:rsidRPr="009826CC">
        <w:rPr>
          <w:rFonts w:ascii="Proxima Nova Lt" w:hAnsi="Proxima Nova Lt"/>
          <w:color w:val="auto"/>
          <w:sz w:val="16"/>
          <w:szCs w:val="16"/>
        </w:rPr>
        <w:t>Ontario</w:t>
      </w:r>
      <w:r w:rsidR="009145F3">
        <w:rPr>
          <w:rFonts w:ascii="Proxima Nova Lt" w:hAnsi="Proxima Nova Lt"/>
          <w:color w:val="auto"/>
          <w:sz w:val="16"/>
          <w:szCs w:val="16"/>
        </w:rPr>
        <w:t>. Canada</w:t>
      </w:r>
    </w:p>
  </w:endnote>
  <w:endnote w:id="4">
    <w:p w14:paraId="72D1589D" w14:textId="59331311" w:rsidR="00A20BAF" w:rsidRPr="009826CC" w:rsidRDefault="00A20BAF" w:rsidP="002B244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Canadian Centre on Substance Use and Addictions</w:t>
      </w:r>
      <w:r w:rsidR="009145F3">
        <w:rPr>
          <w:rFonts w:ascii="Proxima Nova Lt" w:hAnsi="Proxima Nova Lt"/>
          <w:color w:val="auto"/>
          <w:sz w:val="16"/>
          <w:szCs w:val="16"/>
        </w:rPr>
        <w:t xml:space="preserve">. (2013). </w:t>
      </w:r>
      <w:r w:rsidRPr="009826CC">
        <w:rPr>
          <w:rFonts w:ascii="Proxima Nova Lt" w:hAnsi="Proxima Nova Lt"/>
          <w:color w:val="auto"/>
          <w:sz w:val="16"/>
          <w:szCs w:val="16"/>
        </w:rPr>
        <w:t>When mental health and substance abuse problems collide</w:t>
      </w:r>
      <w:r w:rsidR="003D7374" w:rsidRPr="009826CC">
        <w:rPr>
          <w:rFonts w:ascii="Proxima Nova Lt" w:hAnsi="Proxima Nova Lt"/>
          <w:color w:val="auto"/>
          <w:sz w:val="16"/>
          <w:szCs w:val="16"/>
        </w:rPr>
        <w:t>,</w:t>
      </w:r>
      <w:r w:rsidRPr="009826CC">
        <w:rPr>
          <w:rFonts w:ascii="Proxima Nova Lt" w:hAnsi="Proxima Nova Lt"/>
          <w:color w:val="auto"/>
          <w:sz w:val="16"/>
          <w:szCs w:val="16"/>
        </w:rPr>
        <w:t xml:space="preserve"> 2013 </w:t>
      </w:r>
      <w:hyperlink r:id="rId2" w:history="1">
        <w:r w:rsidRPr="009826CC">
          <w:rPr>
            <w:rStyle w:val="Hyperlink"/>
            <w:rFonts w:ascii="Proxima Nova Lt" w:hAnsi="Proxima Nova Lt"/>
            <w:color w:val="auto"/>
            <w:sz w:val="16"/>
            <w:szCs w:val="16"/>
          </w:rPr>
          <w:t>http://www.ccsa.ca/Resource%20Library/CCSA-MentalHealth-and-Substance-Abuse-2013-en.pdf</w:t>
        </w:r>
      </w:hyperlink>
      <w:r w:rsidRPr="009826CC">
        <w:rPr>
          <w:rFonts w:ascii="Proxima Nova Lt" w:hAnsi="Proxima Nova Lt"/>
          <w:color w:val="auto"/>
          <w:sz w:val="16"/>
          <w:szCs w:val="16"/>
        </w:rPr>
        <w:t xml:space="preserve"> </w:t>
      </w:r>
    </w:p>
  </w:endnote>
  <w:endnote w:id="5">
    <w:p w14:paraId="64418707" w14:textId="584857DC" w:rsidR="00A20BAF" w:rsidRPr="009826CC" w:rsidRDefault="00A20BAF" w:rsidP="002B244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Mental Health Commission of Canada. </w:t>
      </w:r>
      <w:r w:rsidR="009145F3">
        <w:rPr>
          <w:rFonts w:ascii="Proxima Nova Lt" w:hAnsi="Proxima Nova Lt"/>
          <w:color w:val="auto"/>
          <w:sz w:val="16"/>
          <w:szCs w:val="16"/>
        </w:rPr>
        <w:t xml:space="preserve">(2013). </w:t>
      </w:r>
      <w:r w:rsidRPr="009826CC">
        <w:rPr>
          <w:rFonts w:ascii="Proxima Nova Lt" w:hAnsi="Proxima Nova Lt"/>
          <w:color w:val="auto"/>
          <w:sz w:val="16"/>
          <w:szCs w:val="16"/>
        </w:rPr>
        <w:t>Making the case for investing in mental health in Canada</w:t>
      </w:r>
      <w:r w:rsidR="009145F3">
        <w:rPr>
          <w:rFonts w:ascii="Proxima Nova Lt" w:hAnsi="Proxima Nova Lt"/>
          <w:color w:val="auto"/>
          <w:sz w:val="16"/>
          <w:szCs w:val="16"/>
        </w:rPr>
        <w:t>. Ottawa, Canada.</w:t>
      </w:r>
    </w:p>
  </w:endnote>
  <w:endnote w:id="6">
    <w:p w14:paraId="23535743" w14:textId="0BC6BE70" w:rsidR="009826CC" w:rsidRPr="009826CC" w:rsidRDefault="009826CC" w:rsidP="004F15ED">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Canadian Institute for Health Information. </w:t>
      </w:r>
      <w:r w:rsidR="009145F3">
        <w:rPr>
          <w:rFonts w:ascii="Proxima Nova Lt" w:hAnsi="Proxima Nova Lt"/>
          <w:color w:val="auto"/>
          <w:sz w:val="16"/>
          <w:szCs w:val="16"/>
        </w:rPr>
        <w:t>(</w:t>
      </w:r>
      <w:r w:rsidRPr="009826CC">
        <w:rPr>
          <w:rFonts w:ascii="Proxima Nova Lt" w:hAnsi="Proxima Nova Lt"/>
          <w:color w:val="auto"/>
          <w:sz w:val="16"/>
          <w:szCs w:val="16"/>
        </w:rPr>
        <w:t>2019</w:t>
      </w:r>
      <w:r w:rsidR="009145F3">
        <w:rPr>
          <w:rFonts w:ascii="Proxima Nova Lt" w:hAnsi="Proxima Nova Lt"/>
          <w:color w:val="auto"/>
          <w:sz w:val="16"/>
          <w:szCs w:val="16"/>
        </w:rPr>
        <w:t>)</w:t>
      </w:r>
      <w:r w:rsidRPr="009826CC">
        <w:rPr>
          <w:rFonts w:ascii="Proxima Nova Lt" w:hAnsi="Proxima Nova Lt"/>
          <w:color w:val="auto"/>
          <w:sz w:val="16"/>
          <w:szCs w:val="16"/>
        </w:rPr>
        <w:t xml:space="preserve">. Health Indicators Interactive Tool. Ottawa, Canada. Accessed via: </w:t>
      </w:r>
      <w:hyperlink r:id="rId3" w:history="1">
        <w:r w:rsidRPr="009826CC">
          <w:rPr>
            <w:rStyle w:val="Hyperlink"/>
            <w:rFonts w:ascii="Proxima Nova Lt" w:hAnsi="Proxima Nova Lt"/>
            <w:color w:val="auto"/>
            <w:sz w:val="16"/>
            <w:szCs w:val="16"/>
          </w:rPr>
          <w:t>https://yourhealthsystem.cihi.ca/epub/?language=en</w:t>
        </w:r>
      </w:hyperlink>
    </w:p>
  </w:endnote>
  <w:endnote w:id="7">
    <w:p w14:paraId="53E0473C" w14:textId="243DB550" w:rsidR="009826CC" w:rsidRPr="009826CC" w:rsidRDefault="009826CC" w:rsidP="00F944EF">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Cambria Math" w:hAnsi="Cambria Math" w:cs="Cambria Math"/>
          <w:color w:val="auto"/>
          <w:sz w:val="16"/>
          <w:szCs w:val="16"/>
        </w:rPr>
        <w:t>​</w:t>
      </w:r>
      <w:r w:rsidRPr="009826CC">
        <w:rPr>
          <w:rFonts w:ascii="Proxima Nova Lt" w:hAnsi="Proxima Nova Lt"/>
          <w:color w:val="auto"/>
          <w:sz w:val="16"/>
          <w:szCs w:val="16"/>
        </w:rPr>
        <w:t>Berwick DM, Nolan TW, Whittington J. The Triple Aim: Care, health, and cost. Health Affairs. 2008 May/June; 27(3):759-769.</w:t>
      </w:r>
    </w:p>
  </w:endnote>
  <w:endnote w:id="8">
    <w:p w14:paraId="5E19B8AA" w14:textId="77777777" w:rsidR="009826CC" w:rsidRPr="009826CC" w:rsidRDefault="009826CC" w:rsidP="00F944EF">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Bodenheimer, T., &amp; Sinsky, C. (2014). From triple to quadruple aim: care of the patient requires care of the provider. The Annals of Family Medicine, 12(6), 573-576.</w:t>
      </w:r>
    </w:p>
  </w:endnote>
  <w:endnote w:id="9">
    <w:p w14:paraId="30B45089" w14:textId="543D2D16"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Lal, S., &amp; Adair, C. E. (2014). E-mental health: a rapid review of the literature. </w:t>
      </w:r>
      <w:r w:rsidRPr="009826CC">
        <w:rPr>
          <w:rFonts w:ascii="Proxima Nova Lt" w:hAnsi="Proxima Nova Lt" w:cs="Arial"/>
          <w:i/>
          <w:iCs/>
          <w:color w:val="auto"/>
          <w:sz w:val="16"/>
          <w:szCs w:val="16"/>
          <w:shd w:val="clear" w:color="auto" w:fill="FFFFFF"/>
        </w:rPr>
        <w:t>Psychiatric Services</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65</w:t>
      </w:r>
      <w:r w:rsidRPr="009826CC">
        <w:rPr>
          <w:rFonts w:ascii="Proxima Nova Lt" w:hAnsi="Proxima Nova Lt" w:cs="Arial"/>
          <w:color w:val="auto"/>
          <w:sz w:val="16"/>
          <w:szCs w:val="16"/>
          <w:shd w:val="clear" w:color="auto" w:fill="FFFFFF"/>
        </w:rPr>
        <w:t>(1), 24-32.</w:t>
      </w:r>
    </w:p>
  </w:endnote>
  <w:endnote w:id="10">
    <w:p w14:paraId="7CF1CE61" w14:textId="4D191455"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Schellenberg, M., Hatcher, S., Thapliyal, A., &amp; Mahajan, S. (2014). E-Mental health in Canada: transforming the mental health system using technology. </w:t>
      </w:r>
      <w:r w:rsidRPr="009826CC">
        <w:rPr>
          <w:rFonts w:ascii="Proxima Nova Lt" w:hAnsi="Proxima Nova Lt" w:cs="Arial"/>
          <w:i/>
          <w:iCs/>
          <w:color w:val="auto"/>
          <w:sz w:val="16"/>
          <w:szCs w:val="16"/>
          <w:shd w:val="clear" w:color="auto" w:fill="FFFFFF"/>
        </w:rPr>
        <w:t>Mental Health Commission of Canada</w:t>
      </w:r>
      <w:r w:rsidRPr="009826CC">
        <w:rPr>
          <w:rFonts w:ascii="Proxima Nova Lt" w:hAnsi="Proxima Nova Lt" w:cs="Arial"/>
          <w:color w:val="auto"/>
          <w:sz w:val="16"/>
          <w:szCs w:val="16"/>
          <w:shd w:val="clear" w:color="auto" w:fill="FFFFFF"/>
        </w:rPr>
        <w:t>.</w:t>
      </w:r>
    </w:p>
  </w:endnote>
  <w:endnote w:id="11">
    <w:p w14:paraId="3E60DAEB" w14:textId="35BCCB7B"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Hilty, D. M., Chan, S., Hwang, T., Wong, A., &amp; Bauer, A. M. (2018). Advances in mobile mental health: opportunities and implications for the spectrum of e-mental health services. </w:t>
      </w:r>
      <w:r w:rsidRPr="009826CC">
        <w:rPr>
          <w:rFonts w:ascii="Proxima Nova Lt" w:hAnsi="Proxima Nova Lt" w:cs="Arial"/>
          <w:i/>
          <w:iCs/>
          <w:color w:val="auto"/>
          <w:sz w:val="16"/>
          <w:szCs w:val="16"/>
          <w:shd w:val="clear" w:color="auto" w:fill="FFFFFF"/>
        </w:rPr>
        <w:t>Focus</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16</w:t>
      </w:r>
      <w:r w:rsidRPr="009826CC">
        <w:rPr>
          <w:rFonts w:ascii="Proxima Nova Lt" w:hAnsi="Proxima Nova Lt" w:cs="Arial"/>
          <w:color w:val="auto"/>
          <w:sz w:val="16"/>
          <w:szCs w:val="16"/>
          <w:shd w:val="clear" w:color="auto" w:fill="FFFFFF"/>
        </w:rPr>
        <w:t>(3), 314-327.</w:t>
      </w:r>
    </w:p>
  </w:endnote>
  <w:endnote w:id="12">
    <w:p w14:paraId="4804FF57" w14:textId="25A210A4"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Krausz, R. M., Ramsey, D., Wetterlin, F., Tabiova, K., &amp; Thapliyal, A. (2018). Accessible and Cost-Effective Mental Health Care Using E-Mental Health. </w:t>
      </w:r>
      <w:r w:rsidRPr="009826CC">
        <w:rPr>
          <w:rFonts w:ascii="Proxima Nova Lt" w:hAnsi="Proxima Nova Lt" w:cs="Arial"/>
          <w:i/>
          <w:iCs/>
          <w:color w:val="auto"/>
          <w:sz w:val="16"/>
          <w:szCs w:val="16"/>
          <w:shd w:val="clear" w:color="auto" w:fill="FFFFFF"/>
        </w:rPr>
        <w:t>Advances in Psychiatry</w:t>
      </w:r>
      <w:r w:rsidRPr="009826CC">
        <w:rPr>
          <w:rFonts w:ascii="Proxima Nova Lt" w:hAnsi="Proxima Nova Lt" w:cs="Arial"/>
          <w:color w:val="auto"/>
          <w:sz w:val="16"/>
          <w:szCs w:val="16"/>
          <w:shd w:val="clear" w:color="auto" w:fill="FFFFFF"/>
        </w:rPr>
        <w:t>, 129.</w:t>
      </w:r>
    </w:p>
  </w:endnote>
  <w:endnote w:id="13">
    <w:p w14:paraId="37CEDC77" w14:textId="1F8FA37A"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Bennett, G. G., &amp; Glasgow, R. E. (2009). The delivery of public health interventions via the Internet: actualizing their potential. </w:t>
      </w:r>
      <w:r w:rsidRPr="009826CC">
        <w:rPr>
          <w:rFonts w:ascii="Proxima Nova Lt" w:hAnsi="Proxima Nova Lt" w:cs="Arial"/>
          <w:i/>
          <w:iCs/>
          <w:color w:val="auto"/>
          <w:sz w:val="16"/>
          <w:szCs w:val="16"/>
          <w:shd w:val="clear" w:color="auto" w:fill="FFFFFF"/>
        </w:rPr>
        <w:t>Annual review of public health</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30</w:t>
      </w:r>
      <w:r w:rsidRPr="009826CC">
        <w:rPr>
          <w:rFonts w:ascii="Proxima Nova Lt" w:hAnsi="Proxima Nova Lt" w:cs="Arial"/>
          <w:color w:val="auto"/>
          <w:sz w:val="16"/>
          <w:szCs w:val="16"/>
          <w:shd w:val="clear" w:color="auto" w:fill="FFFFFF"/>
        </w:rPr>
        <w:t>, 273-292.</w:t>
      </w:r>
    </w:p>
  </w:endnote>
  <w:endnote w:id="14">
    <w:p w14:paraId="4899255D" w14:textId="0CDC071D"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Griffiths, F., Lindenmeyer, A., Powell, J., Lowe, P., &amp; Thorogood, M. (2006). Why are health care interventions delivered over the internet? A systematic review of the published literature. </w:t>
      </w:r>
      <w:r w:rsidRPr="009826CC">
        <w:rPr>
          <w:rFonts w:ascii="Proxima Nova Lt" w:hAnsi="Proxima Nova Lt" w:cs="Arial"/>
          <w:i/>
          <w:iCs/>
          <w:color w:val="auto"/>
          <w:sz w:val="16"/>
          <w:szCs w:val="16"/>
          <w:shd w:val="clear" w:color="auto" w:fill="FFFFFF"/>
        </w:rPr>
        <w:t>Journal of medical Internet research</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8</w:t>
      </w:r>
      <w:r w:rsidRPr="009826CC">
        <w:rPr>
          <w:rFonts w:ascii="Proxima Nova Lt" w:hAnsi="Proxima Nova Lt" w:cs="Arial"/>
          <w:color w:val="auto"/>
          <w:sz w:val="16"/>
          <w:szCs w:val="16"/>
          <w:shd w:val="clear" w:color="auto" w:fill="FFFFFF"/>
        </w:rPr>
        <w:t>(2), e10.</w:t>
      </w:r>
    </w:p>
  </w:endnote>
  <w:endnote w:id="15">
    <w:p w14:paraId="32636153" w14:textId="4DF73065"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US Department of Health and Human Services, &amp; US Department of Health and Human Services. (2010). Agency for healthcare research and quality. </w:t>
      </w:r>
      <w:r w:rsidRPr="009826CC">
        <w:rPr>
          <w:rFonts w:ascii="Proxima Nova Lt" w:hAnsi="Proxima Nova Lt" w:cs="Arial"/>
          <w:i/>
          <w:iCs/>
          <w:color w:val="auto"/>
          <w:sz w:val="16"/>
          <w:szCs w:val="16"/>
          <w:shd w:val="clear" w:color="auto" w:fill="FFFFFF"/>
        </w:rPr>
        <w:t>National Healthcare Quality Report</w:t>
      </w:r>
      <w:r w:rsidRPr="009826CC">
        <w:rPr>
          <w:rFonts w:ascii="Proxima Nova Lt" w:hAnsi="Proxima Nova Lt" w:cs="Arial"/>
          <w:color w:val="auto"/>
          <w:sz w:val="16"/>
          <w:szCs w:val="16"/>
          <w:shd w:val="clear" w:color="auto" w:fill="FFFFFF"/>
        </w:rPr>
        <w:t>, 2635-45.</w:t>
      </w:r>
    </w:p>
  </w:endnote>
  <w:endnote w:id="16">
    <w:p w14:paraId="7EF0B7EA" w14:textId="26C4EC08"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McConnochie, K. M., Wood, N. E., Herendeen, N. E., Ng, P. K., Noyes, K., Wang, H., &amp; Roghmann, K. J. (2009). Acute illness care patterns change with use of telemedicine. </w:t>
      </w:r>
      <w:r w:rsidRPr="009826CC">
        <w:rPr>
          <w:rFonts w:ascii="Proxima Nova Lt" w:hAnsi="Proxima Nova Lt" w:cs="Arial"/>
          <w:i/>
          <w:iCs/>
          <w:color w:val="auto"/>
          <w:sz w:val="16"/>
          <w:szCs w:val="16"/>
          <w:shd w:val="clear" w:color="auto" w:fill="FFFFFF"/>
        </w:rPr>
        <w:t>Pediatrics</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123</w:t>
      </w:r>
      <w:r w:rsidRPr="009826CC">
        <w:rPr>
          <w:rFonts w:ascii="Proxima Nova Lt" w:hAnsi="Proxima Nova Lt" w:cs="Arial"/>
          <w:color w:val="auto"/>
          <w:sz w:val="16"/>
          <w:szCs w:val="16"/>
          <w:shd w:val="clear" w:color="auto" w:fill="FFFFFF"/>
        </w:rPr>
        <w:t>(6), e989-e995.</w:t>
      </w:r>
    </w:p>
  </w:endnote>
  <w:endnote w:id="17">
    <w:p w14:paraId="3668AAE1" w14:textId="7F261F28"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Williams, A., Fossey, E., Farhall, J., Foley, F., &amp; Thomas, N. (2018). Going online together: the potential for mental health workers to integrate recovery oriented e-mental health resources into their practice. </w:t>
      </w:r>
      <w:r w:rsidRPr="009826CC">
        <w:rPr>
          <w:rFonts w:ascii="Proxima Nova Lt" w:hAnsi="Proxima Nova Lt" w:cs="Arial"/>
          <w:i/>
          <w:iCs/>
          <w:color w:val="auto"/>
          <w:sz w:val="16"/>
          <w:szCs w:val="16"/>
          <w:shd w:val="clear" w:color="auto" w:fill="FFFFFF"/>
        </w:rPr>
        <w:t>Psychiatry</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81</w:t>
      </w:r>
      <w:r w:rsidRPr="009826CC">
        <w:rPr>
          <w:rFonts w:ascii="Proxima Nova Lt" w:hAnsi="Proxima Nova Lt" w:cs="Arial"/>
          <w:color w:val="auto"/>
          <w:sz w:val="16"/>
          <w:szCs w:val="16"/>
          <w:shd w:val="clear" w:color="auto" w:fill="FFFFFF"/>
        </w:rPr>
        <w:t>(2), 116-129.</w:t>
      </w:r>
    </w:p>
  </w:endnote>
  <w:endnote w:id="18">
    <w:p w14:paraId="580A60E1" w14:textId="2193D1BC"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Hilty, D. M., Yellowlees, P. M., Myers, K., Parish, M. B., &amp; Rabinowitz, T. (2016). The effectiveness of e-mental health: Evidence base, how to choose the model based on ease/cost/strength, and future areas of research. In </w:t>
      </w:r>
      <w:r w:rsidRPr="009826CC">
        <w:rPr>
          <w:rFonts w:ascii="Proxima Nova Lt" w:hAnsi="Proxima Nova Lt" w:cs="Arial"/>
          <w:i/>
          <w:iCs/>
          <w:color w:val="auto"/>
          <w:sz w:val="16"/>
          <w:szCs w:val="16"/>
          <w:shd w:val="clear" w:color="auto" w:fill="FFFFFF"/>
        </w:rPr>
        <w:t>E-mental Health</w:t>
      </w:r>
      <w:r w:rsidRPr="009826CC">
        <w:rPr>
          <w:rFonts w:ascii="Proxima Nova Lt" w:hAnsi="Proxima Nova Lt" w:cs="Arial"/>
          <w:color w:val="auto"/>
          <w:sz w:val="16"/>
          <w:szCs w:val="16"/>
          <w:shd w:val="clear" w:color="auto" w:fill="FFFFFF"/>
        </w:rPr>
        <w:t> (pp. 95-127). Springer, Cham.</w:t>
      </w:r>
    </w:p>
  </w:endnote>
  <w:endnote w:id="19">
    <w:p w14:paraId="49988B53" w14:textId="2D581490"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Hilty, D. M., Chan, S., Hwang, T., Wong, A., &amp; Bauer, A. M. (2018). Advances in mobile mental health: opportunities and implications for the spectrum of e-mental health services. </w:t>
      </w:r>
      <w:r w:rsidRPr="009826CC">
        <w:rPr>
          <w:rFonts w:ascii="Proxima Nova Lt" w:hAnsi="Proxima Nova Lt" w:cs="Arial"/>
          <w:i/>
          <w:iCs/>
          <w:color w:val="auto"/>
          <w:sz w:val="16"/>
          <w:szCs w:val="16"/>
          <w:shd w:val="clear" w:color="auto" w:fill="FFFFFF"/>
        </w:rPr>
        <w:t>Focus</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16</w:t>
      </w:r>
      <w:r w:rsidRPr="009826CC">
        <w:rPr>
          <w:rFonts w:ascii="Proxima Nova Lt" w:hAnsi="Proxima Nova Lt" w:cs="Arial"/>
          <w:color w:val="auto"/>
          <w:sz w:val="16"/>
          <w:szCs w:val="16"/>
          <w:shd w:val="clear" w:color="auto" w:fill="FFFFFF"/>
        </w:rPr>
        <w:t>(3), 314-327.</w:t>
      </w:r>
    </w:p>
  </w:endnote>
  <w:endnote w:id="20">
    <w:p w14:paraId="253C9E47" w14:textId="6C20C8ED"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Stone, L., &amp; Waldron, R. (2019). Great expectations and e-mental health:'The role of literacy in mediating access to mental healthcare'. </w:t>
      </w:r>
      <w:r w:rsidRPr="009826CC">
        <w:rPr>
          <w:rFonts w:ascii="Proxima Nova Lt" w:hAnsi="Proxima Nova Lt" w:cs="Arial"/>
          <w:i/>
          <w:iCs/>
          <w:color w:val="auto"/>
          <w:sz w:val="16"/>
          <w:szCs w:val="16"/>
          <w:shd w:val="clear" w:color="auto" w:fill="FFFFFF"/>
        </w:rPr>
        <w:t>Australian journal of general practice</w:t>
      </w:r>
      <w:r w:rsidRPr="009826CC">
        <w:rPr>
          <w:rFonts w:ascii="Proxima Nova Lt" w:hAnsi="Proxima Nova Lt" w:cs="Arial"/>
          <w:color w:val="auto"/>
          <w:sz w:val="16"/>
          <w:szCs w:val="16"/>
          <w:shd w:val="clear" w:color="auto" w:fill="FFFFFF"/>
        </w:rPr>
        <w:t>, </w:t>
      </w:r>
      <w:r w:rsidRPr="009826CC">
        <w:rPr>
          <w:rFonts w:ascii="Proxima Nova Lt" w:hAnsi="Proxima Nova Lt" w:cs="Arial"/>
          <w:i/>
          <w:iCs/>
          <w:color w:val="auto"/>
          <w:sz w:val="16"/>
          <w:szCs w:val="16"/>
          <w:shd w:val="clear" w:color="auto" w:fill="FFFFFF"/>
        </w:rPr>
        <w:t>48</w:t>
      </w:r>
      <w:r w:rsidRPr="009826CC">
        <w:rPr>
          <w:rFonts w:ascii="Proxima Nova Lt" w:hAnsi="Proxima Nova Lt" w:cs="Arial"/>
          <w:color w:val="auto"/>
          <w:sz w:val="16"/>
          <w:szCs w:val="16"/>
          <w:shd w:val="clear" w:color="auto" w:fill="FFFFFF"/>
        </w:rPr>
        <w:t>(7), 474.</w:t>
      </w:r>
    </w:p>
  </w:endnote>
  <w:endnote w:id="21">
    <w:p w14:paraId="4493A172" w14:textId="137C2420" w:rsidR="009826CC" w:rsidRPr="009826CC" w:rsidRDefault="009826CC">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s="Arial"/>
          <w:color w:val="auto"/>
          <w:sz w:val="16"/>
          <w:szCs w:val="16"/>
          <w:shd w:val="clear" w:color="auto" w:fill="FFFFFF"/>
        </w:rPr>
        <w:t>Shoemaker, E. Z., &amp; Hilty, D. M. (2016). e-mental health improves access to care, facilitates early intervention, and provides evidence-based treatments at a distance. In </w:t>
      </w:r>
      <w:r w:rsidRPr="009826CC">
        <w:rPr>
          <w:rFonts w:ascii="Proxima Nova Lt" w:hAnsi="Proxima Nova Lt" w:cs="Arial"/>
          <w:i/>
          <w:iCs/>
          <w:color w:val="auto"/>
          <w:sz w:val="16"/>
          <w:szCs w:val="16"/>
          <w:shd w:val="clear" w:color="auto" w:fill="FFFFFF"/>
        </w:rPr>
        <w:t>e-Mental Health</w:t>
      </w:r>
      <w:r w:rsidRPr="009826CC">
        <w:rPr>
          <w:rFonts w:ascii="Proxima Nova Lt" w:hAnsi="Proxima Nova Lt" w:cs="Arial"/>
          <w:color w:val="auto"/>
          <w:sz w:val="16"/>
          <w:szCs w:val="16"/>
          <w:shd w:val="clear" w:color="auto" w:fill="FFFFFF"/>
        </w:rPr>
        <w:t> (pp. 43-57). Springer, Cham.</w:t>
      </w:r>
    </w:p>
  </w:endnote>
  <w:endnote w:id="22">
    <w:p w14:paraId="3E19BCBF" w14:textId="379DAE02" w:rsidR="00A20BAF" w:rsidRPr="009826CC" w:rsidRDefault="00A20BAF" w:rsidP="006E71D8">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Mental Health Commission of Canada. (2013). Making the case for investing in mental health in Canada. Ottawa, Canada.</w:t>
      </w:r>
    </w:p>
  </w:endnote>
  <w:endnote w:id="23">
    <w:p w14:paraId="7C6AD39C" w14:textId="77777777" w:rsidR="00A20BAF" w:rsidRPr="009826CC" w:rsidRDefault="00A20BAF" w:rsidP="006E71D8">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Price, M., Yuen, E. K., Goetter, E. M., Herbert, J. D., Forman, E. M., Acierno, R., &amp; Ruggiero, K. J. (2014). mHealth: a mechanism to deliver more accessible, more effective mental health care. </w:t>
      </w:r>
      <w:r w:rsidRPr="009826CC">
        <w:rPr>
          <w:rFonts w:ascii="Proxima Nova Lt" w:hAnsi="Proxima Nova Lt"/>
          <w:i/>
          <w:iCs/>
          <w:color w:val="auto"/>
          <w:sz w:val="16"/>
          <w:szCs w:val="16"/>
          <w:shd w:val="clear" w:color="auto" w:fill="FFFFFF"/>
        </w:rPr>
        <w:t>Clinical psychology &amp; psychotherapy</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21</w:t>
      </w:r>
      <w:r w:rsidRPr="009826CC">
        <w:rPr>
          <w:rFonts w:ascii="Proxima Nova Lt" w:hAnsi="Proxima Nova Lt"/>
          <w:color w:val="auto"/>
          <w:sz w:val="16"/>
          <w:szCs w:val="16"/>
          <w:shd w:val="clear" w:color="auto" w:fill="FFFFFF"/>
        </w:rPr>
        <w:t>(5), 427-436.</w:t>
      </w:r>
    </w:p>
  </w:endnote>
  <w:endnote w:id="24">
    <w:p w14:paraId="49BB6A17" w14:textId="3E488657" w:rsidR="00A20BAF" w:rsidRPr="009826CC" w:rsidRDefault="00A20BAF">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Mental Health Commission of Canada. (2013). Making the case for investing in mental health in Canada. Ottawa, Canada.</w:t>
      </w:r>
    </w:p>
  </w:endnote>
  <w:endnote w:id="25">
    <w:p w14:paraId="239BEDF8" w14:textId="19F56941" w:rsidR="00A20BAF" w:rsidRPr="009826CC" w:rsidRDefault="00A20BAF">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Mental Health Commission of Canada. (2019). Newfoundland and Labrador Stepped Care 2.0 e-mental health demonstration project. Ottawa, Canada.</w:t>
      </w:r>
    </w:p>
  </w:endnote>
  <w:endnote w:id="26">
    <w:p w14:paraId="42F672FC" w14:textId="60D70602"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Firth, J., Torous, J., Nicholas, J., Carney, R., Rosenbaum, S., &amp; Sarris, J. (2017). Can smartphone mental health interventions reduce symptoms of anxiety? A meta-analysis of randomized controlled trials. </w:t>
      </w:r>
      <w:r w:rsidRPr="009826CC">
        <w:rPr>
          <w:rFonts w:ascii="Proxima Nova Lt" w:hAnsi="Proxima Nova Lt"/>
          <w:i/>
          <w:iCs/>
          <w:color w:val="auto"/>
          <w:sz w:val="16"/>
          <w:szCs w:val="16"/>
          <w:shd w:val="clear" w:color="auto" w:fill="F8F8F8"/>
        </w:rPr>
        <w:t>Journal of affective disorders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218</w:t>
      </w:r>
      <w:r w:rsidRPr="009826CC">
        <w:rPr>
          <w:rFonts w:ascii="Proxima Nova Lt" w:hAnsi="Proxima Nova Lt"/>
          <w:color w:val="auto"/>
          <w:sz w:val="16"/>
          <w:szCs w:val="16"/>
          <w:shd w:val="clear" w:color="auto" w:fill="F8F8F8"/>
        </w:rPr>
        <w:t>, 15-22.</w:t>
      </w:r>
    </w:p>
  </w:endnote>
  <w:endnote w:id="27">
    <w:p w14:paraId="32DC7FBF" w14:textId="137533C9"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De Weger, E., Macinnes, D., Enser, J., Francis, S. J., &amp; Jones, F. W. (2013). Implementing video conferencing in mental health practice. </w:t>
      </w:r>
      <w:r w:rsidRPr="009826CC">
        <w:rPr>
          <w:rFonts w:ascii="Proxima Nova Lt" w:hAnsi="Proxima Nova Lt"/>
          <w:i/>
          <w:iCs/>
          <w:color w:val="auto"/>
          <w:sz w:val="16"/>
          <w:szCs w:val="16"/>
          <w:shd w:val="clear" w:color="auto" w:fill="FFFFFF"/>
        </w:rPr>
        <w:t>Journal of Psychiatric and Mental Health Nursing</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20</w:t>
      </w:r>
      <w:r w:rsidRPr="009826CC">
        <w:rPr>
          <w:rFonts w:ascii="Proxima Nova Lt" w:hAnsi="Proxima Nova Lt"/>
          <w:color w:val="auto"/>
          <w:sz w:val="16"/>
          <w:szCs w:val="16"/>
          <w:shd w:val="clear" w:color="auto" w:fill="FFFFFF"/>
        </w:rPr>
        <w:t>(5), 448-454.</w:t>
      </w:r>
    </w:p>
  </w:endnote>
  <w:endnote w:id="28">
    <w:p w14:paraId="7C74644F" w14:textId="493EF182"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Jong, M., Mendez, I., &amp; Jong, R. (2019). Enhancing access to care in northern rural communities via telehealth. </w:t>
      </w:r>
      <w:r w:rsidRPr="009826CC">
        <w:rPr>
          <w:rFonts w:ascii="Proxima Nova Lt" w:hAnsi="Proxima Nova Lt"/>
          <w:i/>
          <w:iCs/>
          <w:color w:val="auto"/>
          <w:sz w:val="16"/>
          <w:szCs w:val="16"/>
          <w:shd w:val="clear" w:color="auto" w:fill="F8F8F8"/>
        </w:rPr>
        <w:t>International journal of circumpolar health</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78</w:t>
      </w:r>
      <w:r w:rsidRPr="009826CC">
        <w:rPr>
          <w:rFonts w:ascii="Proxima Nova Lt" w:hAnsi="Proxima Nova Lt"/>
          <w:color w:val="auto"/>
          <w:sz w:val="16"/>
          <w:szCs w:val="16"/>
          <w:shd w:val="clear" w:color="auto" w:fill="F8F8F8"/>
        </w:rPr>
        <w:t>(2), 1554174.</w:t>
      </w:r>
    </w:p>
  </w:endnote>
  <w:endnote w:id="29">
    <w:p w14:paraId="160204EE" w14:textId="2CE1365A"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Forchuk, C., Cassidy, K. L., Burhan, A. M., Booth, R., Vasudev, A., Hoch, J. S. &amp; O'Regan, T. (2016, December). TELEPROM-G: A study evaluating access and care delivery of telehealth services among community-based seniors. In </w:t>
      </w:r>
      <w:r w:rsidRPr="009826CC">
        <w:rPr>
          <w:rFonts w:ascii="Proxima Nova Lt" w:hAnsi="Proxima Nova Lt"/>
          <w:i/>
          <w:iCs/>
          <w:color w:val="auto"/>
          <w:sz w:val="16"/>
          <w:szCs w:val="16"/>
          <w:shd w:val="clear" w:color="auto" w:fill="FFFFFF"/>
        </w:rPr>
        <w:t>2016 Future Technologies Conference (FTC)</w:t>
      </w:r>
      <w:r w:rsidRPr="009826CC">
        <w:rPr>
          <w:rFonts w:ascii="Proxima Nova Lt" w:hAnsi="Proxima Nova Lt"/>
          <w:color w:val="auto"/>
          <w:sz w:val="16"/>
          <w:szCs w:val="16"/>
          <w:shd w:val="clear" w:color="auto" w:fill="FFFFFF"/>
        </w:rPr>
        <w:t> (pp. 1346-1348). IEEE.</w:t>
      </w:r>
    </w:p>
  </w:endnote>
  <w:endnote w:id="30">
    <w:p w14:paraId="78A788DC" w14:textId="2823F9D3"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Turvey, C., &amp; Fortney, J. (2017). The use of telemedicine and mobile technology to promote population health and population management for psychiatric disorders. </w:t>
      </w:r>
      <w:r w:rsidRPr="009826CC">
        <w:rPr>
          <w:rFonts w:ascii="Proxima Nova Lt" w:hAnsi="Proxima Nova Lt"/>
          <w:i/>
          <w:iCs/>
          <w:color w:val="auto"/>
          <w:sz w:val="16"/>
          <w:szCs w:val="16"/>
          <w:shd w:val="clear" w:color="auto" w:fill="F8F8F8"/>
        </w:rPr>
        <w:t>Current Psychiatry Reports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19</w:t>
      </w:r>
      <w:r w:rsidRPr="009826CC">
        <w:rPr>
          <w:rFonts w:ascii="Proxima Nova Lt" w:hAnsi="Proxima Nova Lt"/>
          <w:color w:val="auto"/>
          <w:sz w:val="16"/>
          <w:szCs w:val="16"/>
          <w:shd w:val="clear" w:color="auto" w:fill="F8F8F8"/>
        </w:rPr>
        <w:t>(11), 88.</w:t>
      </w:r>
    </w:p>
  </w:endnote>
  <w:endnote w:id="31">
    <w:p w14:paraId="6D1C48C7" w14:textId="77777777"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Ghoncheh, R., Gould, M. S., Twisk, J. W., Kerkhof, A. J., &amp; Koot, H. M. (2016). Efficacy of adolescent suicide prevention e-learning modules for gatekeepers: a randomized controlled trial. JMIR mental health, 3(1), e8.</w:t>
      </w:r>
    </w:p>
  </w:endnote>
  <w:endnote w:id="32">
    <w:p w14:paraId="7120FA45" w14:textId="77777777"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Milin, R., Kutcher, S., Lewis, S. P., Walker, S., Wei, Y., Ferrill, N., &amp; Armstrong, M. A. (2016). Impact of a mental health curriculum on knowledge and stigma among high school students: a randomized controlled trial. </w:t>
      </w:r>
      <w:r w:rsidRPr="009826CC">
        <w:rPr>
          <w:rFonts w:ascii="Proxima Nova Lt" w:hAnsi="Proxima Nova Lt"/>
          <w:i/>
          <w:color w:val="auto"/>
          <w:sz w:val="16"/>
          <w:szCs w:val="16"/>
        </w:rPr>
        <w:t>Journal of the American Academy of Child &amp; Adolescent Psychiatry</w:t>
      </w:r>
      <w:r w:rsidRPr="009826CC">
        <w:rPr>
          <w:rFonts w:ascii="Proxima Nova Lt" w:hAnsi="Proxima Nova Lt"/>
          <w:color w:val="auto"/>
          <w:sz w:val="16"/>
          <w:szCs w:val="16"/>
        </w:rPr>
        <w:t>, 55(5), 383-391.</w:t>
      </w:r>
      <w:r w:rsidRPr="009826CC">
        <w:rPr>
          <w:rFonts w:ascii="Proxima Nova Lt" w:hAnsi="Proxima Nova Lt"/>
          <w:color w:val="auto"/>
          <w:sz w:val="16"/>
          <w:szCs w:val="16"/>
        </w:rPr>
        <w:tab/>
      </w:r>
    </w:p>
  </w:endnote>
  <w:endnote w:id="33">
    <w:p w14:paraId="4DFE5D42" w14:textId="6A4F7738"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Karasouli, E., &amp; Adams, A. (2014). Assessing the evidence for e-resources for mental health self-management: a systematic literature review. JMIR Mental Health, 1(1), e3.</w:t>
      </w:r>
    </w:p>
  </w:endnote>
  <w:endnote w:id="34">
    <w:p w14:paraId="3C081B2B" w14:textId="77777777"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van Grieken, R. A., Kirkenier, A. C., Koeter, M. W., Nabitz, U. W., &amp; Schene, A. H. (2015). Patients' perspective on self</w:t>
      </w:r>
      <w:r w:rsidRPr="009826CC">
        <w:rPr>
          <w:rFonts w:ascii="Cambria Math" w:hAnsi="Cambria Math" w:cs="Cambria Math"/>
          <w:color w:val="auto"/>
          <w:sz w:val="16"/>
          <w:szCs w:val="16"/>
        </w:rPr>
        <w:t>‐</w:t>
      </w:r>
      <w:r w:rsidRPr="009826CC">
        <w:rPr>
          <w:rFonts w:ascii="Proxima Nova Lt" w:hAnsi="Proxima Nova Lt"/>
          <w:color w:val="auto"/>
          <w:sz w:val="16"/>
          <w:szCs w:val="16"/>
        </w:rPr>
        <w:t>management in the recovery from depression. Health Expectations, 18(5), 1339-1348.</w:t>
      </w:r>
    </w:p>
  </w:endnote>
  <w:endnote w:id="35">
    <w:p w14:paraId="1132F6AE" w14:textId="3A2A9C10"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Berry, N., Bucci, S., &amp; Lobban, F. (2017). Use of the internet and mobile phones for self-management of severe mental health problems: qualitative study of staff views. JMIR Mental Health, 4(4), e52.</w:t>
      </w:r>
    </w:p>
  </w:endnote>
  <w:endnote w:id="36">
    <w:p w14:paraId="7E06E9D7" w14:textId="45EFBF43"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LaBelle, B., Franklyn, A. M., PKH Nguyen, V., Anderson, K. E., Eibl, J. K., &amp; Marsh, D. C. (2018). Characterizing the Use of Telepsychiatry for Patients with Opioid Use Disorder and Cooccurring Mental Health Disorders in Ontario, Canada. </w:t>
      </w:r>
      <w:r w:rsidRPr="009826CC">
        <w:rPr>
          <w:rFonts w:ascii="Proxima Nova Lt" w:hAnsi="Proxima Nova Lt"/>
          <w:i/>
          <w:iCs/>
          <w:color w:val="auto"/>
          <w:sz w:val="16"/>
          <w:szCs w:val="16"/>
          <w:shd w:val="clear" w:color="auto" w:fill="F8F8F8"/>
        </w:rPr>
        <w:t>International journal of Telemedicine and Applications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2018</w:t>
      </w:r>
      <w:r w:rsidRPr="009826CC">
        <w:rPr>
          <w:rFonts w:ascii="Proxima Nova Lt" w:hAnsi="Proxima Nova Lt"/>
          <w:color w:val="auto"/>
          <w:sz w:val="16"/>
          <w:szCs w:val="16"/>
          <w:shd w:val="clear" w:color="auto" w:fill="F8F8F8"/>
        </w:rPr>
        <w:t>.</w:t>
      </w:r>
    </w:p>
  </w:endnote>
  <w:endnote w:id="37">
    <w:p w14:paraId="45DFCF74" w14:textId="75037A5A"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Goldberg, S. B., Buck, B., Raphaely, S. &amp; Fortney, J. C. (2018). Measuring psychiatric symptoms remotely: A systematic review of remote measurement-based care. </w:t>
      </w:r>
      <w:r w:rsidRPr="009826CC">
        <w:rPr>
          <w:rFonts w:ascii="Proxima Nova Lt" w:hAnsi="Proxima Nova Lt"/>
          <w:i/>
          <w:iCs/>
          <w:color w:val="auto"/>
          <w:sz w:val="16"/>
          <w:szCs w:val="16"/>
          <w:shd w:val="clear" w:color="auto" w:fill="F8F8F8"/>
        </w:rPr>
        <w:t>Current Psychiatry Reports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20</w:t>
      </w:r>
      <w:r w:rsidRPr="009826CC">
        <w:rPr>
          <w:rFonts w:ascii="Proxima Nova Lt" w:hAnsi="Proxima Nova Lt"/>
          <w:color w:val="auto"/>
          <w:sz w:val="16"/>
          <w:szCs w:val="16"/>
          <w:shd w:val="clear" w:color="auto" w:fill="F8F8F8"/>
        </w:rPr>
        <w:t>(10), 81.</w:t>
      </w:r>
    </w:p>
  </w:endnote>
  <w:endnote w:id="38">
    <w:p w14:paraId="38355C3F" w14:textId="4E45A581"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Serhal, E., Lazor, T., Kurdyak, P., Crawford, A., de Oliveira, C., Hancock-Howard, R., &amp; Coyte, P. C. (2019). A cost analysis comparing telepsychiatry to in-person psychiatric outreach and patient travel reimbursement in Northern Ontario communities. </w:t>
      </w:r>
      <w:r w:rsidRPr="009826CC">
        <w:rPr>
          <w:rFonts w:ascii="Proxima Nova Lt" w:hAnsi="Proxima Nova Lt"/>
          <w:i/>
          <w:iCs/>
          <w:color w:val="auto"/>
          <w:sz w:val="16"/>
          <w:szCs w:val="16"/>
          <w:shd w:val="clear" w:color="auto" w:fill="F8F8F8"/>
        </w:rPr>
        <w:t>Journal of Telemedicine and Telecare</w:t>
      </w:r>
      <w:r w:rsidRPr="009826CC">
        <w:rPr>
          <w:rFonts w:ascii="Proxima Nova Lt" w:hAnsi="Proxima Nova Lt"/>
          <w:color w:val="auto"/>
          <w:sz w:val="16"/>
          <w:szCs w:val="16"/>
          <w:shd w:val="clear" w:color="auto" w:fill="F8F8F8"/>
        </w:rPr>
        <w:t>, 1357633X19853139.</w:t>
      </w:r>
    </w:p>
  </w:endnote>
  <w:endnote w:id="39">
    <w:p w14:paraId="596B2B70" w14:textId="6EE809B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Simon, J., Budge, K., Price, J., Goodwin, G. M., &amp; Geddes, J. R. (2017). Remote mood monitoring for adults with bipolar disorder: an explorative study of compliance and impact on mental health service use and costs. </w:t>
      </w:r>
      <w:r w:rsidRPr="009826CC">
        <w:rPr>
          <w:rFonts w:ascii="Proxima Nova Lt" w:hAnsi="Proxima Nova Lt"/>
          <w:i/>
          <w:iCs/>
          <w:color w:val="auto"/>
          <w:sz w:val="16"/>
          <w:szCs w:val="16"/>
          <w:shd w:val="clear" w:color="auto" w:fill="F8F8F8"/>
        </w:rPr>
        <w:t>European Psychiatry</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45</w:t>
      </w:r>
      <w:r w:rsidRPr="009826CC">
        <w:rPr>
          <w:rFonts w:ascii="Proxima Nova Lt" w:hAnsi="Proxima Nova Lt"/>
          <w:color w:val="auto"/>
          <w:sz w:val="16"/>
          <w:szCs w:val="16"/>
          <w:shd w:val="clear" w:color="auto" w:fill="F8F8F8"/>
        </w:rPr>
        <w:t>, 14-19.</w:t>
      </w:r>
    </w:p>
  </w:endnote>
  <w:endnote w:id="40">
    <w:p w14:paraId="4E37D2C6" w14:textId="28EA03E5"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Roberts, N., Hu, T., Axas, N. &amp; Repetti, L. (2017). Child and adolescent emergency and urgent mental health delivery through telepsychiatry: 12-month prospective study. </w:t>
      </w:r>
      <w:r w:rsidRPr="009826CC">
        <w:rPr>
          <w:rFonts w:ascii="Proxima Nova Lt" w:hAnsi="Proxima Nova Lt"/>
          <w:i/>
          <w:iCs/>
          <w:color w:val="auto"/>
          <w:sz w:val="16"/>
          <w:szCs w:val="16"/>
          <w:shd w:val="clear" w:color="auto" w:fill="F8F8F8"/>
        </w:rPr>
        <w:t>Telemedicine and e-Health</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23</w:t>
      </w:r>
      <w:r w:rsidRPr="009826CC">
        <w:rPr>
          <w:rFonts w:ascii="Proxima Nova Lt" w:hAnsi="Proxima Nova Lt"/>
          <w:color w:val="auto"/>
          <w:sz w:val="16"/>
          <w:szCs w:val="16"/>
          <w:shd w:val="clear" w:color="auto" w:fill="F8F8F8"/>
        </w:rPr>
        <w:t>(10), 842-846.</w:t>
      </w:r>
    </w:p>
  </w:endnote>
  <w:endnote w:id="41">
    <w:p w14:paraId="13C0F3F9" w14:textId="1769C635"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Naslund, J. A., Aschbrenner, K. A., Barre, L. K., &amp; Bartels, S. J. (2015). Feasibility of popular m-health technologies for activity tracking among individuals with serious mental illness. </w:t>
      </w:r>
      <w:r w:rsidRPr="009826CC">
        <w:rPr>
          <w:rFonts w:ascii="Proxima Nova Lt" w:hAnsi="Proxima Nova Lt"/>
          <w:i/>
          <w:iCs/>
          <w:color w:val="auto"/>
          <w:sz w:val="16"/>
          <w:szCs w:val="16"/>
          <w:shd w:val="clear" w:color="auto" w:fill="FFFFFF"/>
        </w:rPr>
        <w:t>Telemedicine and e-Health</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21</w:t>
      </w:r>
      <w:r w:rsidRPr="009826CC">
        <w:rPr>
          <w:rFonts w:ascii="Proxima Nova Lt" w:hAnsi="Proxima Nova Lt"/>
          <w:color w:val="auto"/>
          <w:sz w:val="16"/>
          <w:szCs w:val="16"/>
          <w:shd w:val="clear" w:color="auto" w:fill="FFFFFF"/>
        </w:rPr>
        <w:t>(3), 213-216.</w:t>
      </w:r>
    </w:p>
  </w:endnote>
  <w:endnote w:id="42">
    <w:p w14:paraId="6AF5C65A" w14:textId="34A423D6"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McGinty, K. L., Saeed, S. A., Simmons, S. C. &amp; Yildirim, Y. (2006). Telepsychiatry and e-mental health services: potential for improving access to mental health care. </w:t>
      </w:r>
      <w:r w:rsidRPr="009826CC">
        <w:rPr>
          <w:rFonts w:ascii="Proxima Nova Lt" w:hAnsi="Proxima Nova Lt"/>
          <w:i/>
          <w:iCs/>
          <w:color w:val="auto"/>
          <w:sz w:val="16"/>
          <w:szCs w:val="16"/>
          <w:shd w:val="clear" w:color="auto" w:fill="F8F8F8"/>
        </w:rPr>
        <w:t>Psychiatric Quarterly</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77</w:t>
      </w:r>
      <w:r w:rsidRPr="009826CC">
        <w:rPr>
          <w:rFonts w:ascii="Proxima Nova Lt" w:hAnsi="Proxima Nova Lt"/>
          <w:color w:val="auto"/>
          <w:sz w:val="16"/>
          <w:szCs w:val="16"/>
          <w:shd w:val="clear" w:color="auto" w:fill="F8F8F8"/>
        </w:rPr>
        <w:t>(4), 335-342.</w:t>
      </w:r>
    </w:p>
  </w:endnote>
  <w:endnote w:id="43">
    <w:p w14:paraId="27A3B06D" w14:textId="7CD186E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Goodyear-Smith, F., Warren, J., Bojic, M. &amp; Chong, A. (2013). eCHAT for lifestyle and mental health screening in primary care. </w:t>
      </w:r>
      <w:r w:rsidRPr="009826CC">
        <w:rPr>
          <w:rFonts w:ascii="Proxima Nova Lt" w:hAnsi="Proxima Nova Lt"/>
          <w:i/>
          <w:color w:val="auto"/>
          <w:sz w:val="16"/>
          <w:szCs w:val="16"/>
        </w:rPr>
        <w:t>The Annals of Family Medicine</w:t>
      </w:r>
      <w:r w:rsidRPr="009826CC">
        <w:rPr>
          <w:rFonts w:ascii="Proxima Nova Lt" w:hAnsi="Proxima Nova Lt"/>
          <w:color w:val="auto"/>
          <w:sz w:val="16"/>
          <w:szCs w:val="16"/>
        </w:rPr>
        <w:t>, 11(5), 460-466.</w:t>
      </w:r>
    </w:p>
  </w:endnote>
  <w:endnote w:id="44">
    <w:p w14:paraId="091006C6" w14:textId="64614C8E"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Goodyear-Smith, F., Martel, R., Darragh, M., Warren, J., Thabrew, H., &amp; Clark, T. C. (2017). Screening for risky behaviour and mental health in young people: the YouthCHAT programme. Public Health Reviews, 38(1), 20.</w:t>
      </w:r>
    </w:p>
  </w:endnote>
  <w:endnote w:id="45">
    <w:p w14:paraId="42914F08" w14:textId="633715C2"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Fothergill, K. E., Gadomski, A., Solomon, B. S., Olson, A. L., Gaffney, C. A., &amp; Wissow, L. S. (2013). Assessing the impact of a web-based comprehensive somatic and mental health screening tool in pediatric primary care. </w:t>
      </w:r>
      <w:r w:rsidRPr="009826CC">
        <w:rPr>
          <w:rFonts w:ascii="Proxima Nova Lt" w:hAnsi="Proxima Nova Lt"/>
          <w:i/>
          <w:color w:val="auto"/>
          <w:sz w:val="16"/>
          <w:szCs w:val="16"/>
        </w:rPr>
        <w:t xml:space="preserve">Academic </w:t>
      </w:r>
      <w:r w:rsidRPr="009826CC">
        <w:rPr>
          <w:rFonts w:ascii="Proxima Nova Lt" w:hAnsi="Proxima Nova Lt"/>
          <w:i/>
          <w:iCs/>
          <w:color w:val="auto"/>
          <w:sz w:val="16"/>
          <w:szCs w:val="16"/>
        </w:rPr>
        <w:t>Pediatrics</w:t>
      </w:r>
      <w:r w:rsidRPr="009826CC">
        <w:rPr>
          <w:rFonts w:ascii="Proxima Nova Lt" w:hAnsi="Proxima Nova Lt"/>
          <w:color w:val="auto"/>
          <w:sz w:val="16"/>
          <w:szCs w:val="16"/>
        </w:rPr>
        <w:t>, 13(4), 340-347.</w:t>
      </w:r>
    </w:p>
  </w:endnote>
  <w:endnote w:id="46">
    <w:p w14:paraId="63734987" w14:textId="19E74C6C"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Alvarez-Jimenez, M., Bendall, S., Lederman, R., Wadley, G., Chinnery, G., Vargas, S. &amp; Gleeson, J. F. (2013). On the HORYZON: moderated online social therapy for long-term recovery in first episode psychosis. </w:t>
      </w:r>
      <w:r w:rsidRPr="009826CC">
        <w:rPr>
          <w:rFonts w:ascii="Proxima Nova Lt" w:hAnsi="Proxima Nova Lt"/>
          <w:i/>
          <w:iCs/>
          <w:color w:val="auto"/>
          <w:sz w:val="16"/>
          <w:szCs w:val="16"/>
          <w:shd w:val="clear" w:color="auto" w:fill="FFFFFF"/>
        </w:rPr>
        <w:t>Schizophrenia research</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143</w:t>
      </w:r>
      <w:r w:rsidRPr="009826CC">
        <w:rPr>
          <w:rFonts w:ascii="Proxima Nova Lt" w:hAnsi="Proxima Nova Lt"/>
          <w:color w:val="auto"/>
          <w:sz w:val="16"/>
          <w:szCs w:val="16"/>
          <w:shd w:val="clear" w:color="auto" w:fill="FFFFFF"/>
        </w:rPr>
        <w:t>(1), 143-149.</w:t>
      </w:r>
    </w:p>
  </w:endnote>
  <w:endnote w:id="47">
    <w:p w14:paraId="1778D4A0" w14:textId="54FBFA6C"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Lederman, R., Wadley, G., Gleeson, J., Bendall, S., &amp; Álvarez-Jiménez, M. (2014). Moderated online social therapy: Designing and evaluating technology for mental health. </w:t>
      </w:r>
      <w:r w:rsidRPr="009826CC">
        <w:rPr>
          <w:rFonts w:ascii="Proxima Nova Lt" w:hAnsi="Proxima Nova Lt"/>
          <w:i/>
          <w:iCs/>
          <w:color w:val="auto"/>
          <w:sz w:val="16"/>
          <w:szCs w:val="16"/>
          <w:shd w:val="clear" w:color="auto" w:fill="FFFFFF"/>
        </w:rPr>
        <w:t>ACM Transactions on Computer-Human Interaction (TOCHI)</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21</w:t>
      </w:r>
      <w:r w:rsidRPr="009826CC">
        <w:rPr>
          <w:rFonts w:ascii="Proxima Nova Lt" w:hAnsi="Proxima Nova Lt"/>
          <w:color w:val="auto"/>
          <w:sz w:val="16"/>
          <w:szCs w:val="16"/>
          <w:shd w:val="clear" w:color="auto" w:fill="FFFFFF"/>
        </w:rPr>
        <w:t>(1), 1-26.</w:t>
      </w:r>
    </w:p>
  </w:endnote>
  <w:endnote w:id="48">
    <w:p w14:paraId="00F9BCF7" w14:textId="396FED55"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Doherty, G., Coyle, D., &amp; Sharry, J. (2012, May). Engagement with online mental health interventions: an exploratory clinical study of a treatment for depression. In </w:t>
      </w:r>
      <w:r w:rsidRPr="009826CC">
        <w:rPr>
          <w:rFonts w:ascii="Proxima Nova Lt" w:hAnsi="Proxima Nova Lt"/>
          <w:i/>
          <w:iCs/>
          <w:color w:val="auto"/>
          <w:sz w:val="16"/>
          <w:szCs w:val="16"/>
          <w:shd w:val="clear" w:color="auto" w:fill="FFFFFF"/>
        </w:rPr>
        <w:t>Proceedings of the SIGCHI Conference on Human Factors in Computing Systems</w:t>
      </w:r>
      <w:r w:rsidRPr="009826CC">
        <w:rPr>
          <w:rFonts w:ascii="Proxima Nova Lt" w:hAnsi="Proxima Nova Lt"/>
          <w:color w:val="auto"/>
          <w:sz w:val="16"/>
          <w:szCs w:val="16"/>
          <w:shd w:val="clear" w:color="auto" w:fill="FFFFFF"/>
        </w:rPr>
        <w:t> (pp. 1421-1430).</w:t>
      </w:r>
    </w:p>
  </w:endnote>
  <w:endnote w:id="49">
    <w:p w14:paraId="041C9967" w14:textId="3C564056"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Bartels, S. J., Aschbrenner, K. A., Rolin, S. A., Hendrick, D. C., Naslund, J. A., &amp; Faber, M. J. (2013). Activating older adults with serious mental illness for collaborative primary care visits. </w:t>
      </w:r>
      <w:r w:rsidRPr="009826CC">
        <w:rPr>
          <w:rFonts w:ascii="Proxima Nova Lt" w:hAnsi="Proxima Nova Lt"/>
          <w:i/>
          <w:iCs/>
          <w:color w:val="auto"/>
          <w:sz w:val="16"/>
          <w:szCs w:val="16"/>
          <w:shd w:val="clear" w:color="auto" w:fill="FFFFFF"/>
        </w:rPr>
        <w:t>Psychiatric Rehabilitation Journal</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36</w:t>
      </w:r>
      <w:r w:rsidRPr="009826CC">
        <w:rPr>
          <w:rFonts w:ascii="Proxima Nova Lt" w:hAnsi="Proxima Nova Lt"/>
          <w:color w:val="auto"/>
          <w:sz w:val="16"/>
          <w:szCs w:val="16"/>
          <w:shd w:val="clear" w:color="auto" w:fill="FFFFFF"/>
        </w:rPr>
        <w:t>(4), 278.</w:t>
      </w:r>
    </w:p>
  </w:endnote>
  <w:endnote w:id="50">
    <w:p w14:paraId="55FAE743" w14:textId="11943997"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 xml:space="preserve">Simon, G. E., Ludman, E. J., Goodale, L. C., Dykstra, D. M., Stone, E., Cutsogeorge, D., ... &amp; Pabiniak, C. (2011). An online recovery plan program: can peer coaching increase participation? </w:t>
      </w:r>
      <w:r w:rsidRPr="009826CC">
        <w:rPr>
          <w:rFonts w:ascii="Proxima Nova Lt" w:hAnsi="Proxima Nova Lt"/>
          <w:i/>
          <w:iCs/>
          <w:color w:val="auto"/>
          <w:sz w:val="16"/>
          <w:szCs w:val="16"/>
          <w:shd w:val="clear" w:color="auto" w:fill="FFFFFF"/>
        </w:rPr>
        <w:t>Psychiatric Services</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62</w:t>
      </w:r>
      <w:r w:rsidRPr="009826CC">
        <w:rPr>
          <w:rFonts w:ascii="Proxima Nova Lt" w:hAnsi="Proxima Nova Lt"/>
          <w:color w:val="auto"/>
          <w:sz w:val="16"/>
          <w:szCs w:val="16"/>
          <w:shd w:val="clear" w:color="auto" w:fill="FFFFFF"/>
        </w:rPr>
        <w:t>(6), 666-669.</w:t>
      </w:r>
    </w:p>
  </w:endnote>
  <w:endnote w:id="51">
    <w:p w14:paraId="7C9EDCED" w14:textId="4A0C74F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van Uden-Kraan, C. F., Drossaert, C. H., Taal, E., Seydel, E. R., &amp; van de Laar, M. A. (2009). Participation in online patient support groups endorses patients’ empowerment. </w:t>
      </w:r>
      <w:r w:rsidRPr="009826CC">
        <w:rPr>
          <w:rFonts w:ascii="Proxima Nova Lt" w:hAnsi="Proxima Nova Lt"/>
          <w:i/>
          <w:iCs/>
          <w:color w:val="auto"/>
          <w:sz w:val="16"/>
          <w:szCs w:val="16"/>
          <w:shd w:val="clear" w:color="auto" w:fill="FFFFFF"/>
        </w:rPr>
        <w:t>Patient Education and Counseling</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74</w:t>
      </w:r>
      <w:r w:rsidRPr="009826CC">
        <w:rPr>
          <w:rFonts w:ascii="Proxima Nova Lt" w:hAnsi="Proxima Nova Lt"/>
          <w:color w:val="auto"/>
          <w:sz w:val="16"/>
          <w:szCs w:val="16"/>
          <w:shd w:val="clear" w:color="auto" w:fill="FFFFFF"/>
        </w:rPr>
        <w:t>(1), 61-69.</w:t>
      </w:r>
    </w:p>
  </w:endnote>
  <w:endnote w:id="52">
    <w:p w14:paraId="6D402C8D" w14:textId="37A91ADF"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Alvarez-Jimenez, M., Alcazar-Corcoles, M. A., Gonzalez-Blanch, C., Bendall, S., McGorry, P. D., &amp; Gleeson, J. F. (2014). Online, social media and mobile technologies for psychosis treatment: a systematic review on novel user-led interventions. </w:t>
      </w:r>
      <w:r w:rsidRPr="009826CC">
        <w:rPr>
          <w:rFonts w:ascii="Proxima Nova Lt" w:hAnsi="Proxima Nova Lt"/>
          <w:i/>
          <w:iCs/>
          <w:color w:val="auto"/>
          <w:sz w:val="16"/>
          <w:szCs w:val="16"/>
          <w:shd w:val="clear" w:color="auto" w:fill="FFFFFF"/>
        </w:rPr>
        <w:t>Schizophrenia research</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156</w:t>
      </w:r>
      <w:r w:rsidRPr="009826CC">
        <w:rPr>
          <w:rFonts w:ascii="Proxima Nova Lt" w:hAnsi="Proxima Nova Lt"/>
          <w:color w:val="auto"/>
          <w:sz w:val="16"/>
          <w:szCs w:val="16"/>
          <w:shd w:val="clear" w:color="auto" w:fill="FFFFFF"/>
        </w:rPr>
        <w:t>(1), 96-106.</w:t>
      </w:r>
    </w:p>
  </w:endnote>
  <w:endnote w:id="53">
    <w:p w14:paraId="4A66458C" w14:textId="078F0D46"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Vaidyam, A. N., Wisniewski, H., Halamka, J. D., Kashavan, M. S., &amp; Torous, J. B. (2019). Chatbots and conversational agents in mental health: a review of the psychiatric landscape. </w:t>
      </w:r>
      <w:r w:rsidRPr="009826CC">
        <w:rPr>
          <w:rFonts w:ascii="Proxima Nova Lt" w:hAnsi="Proxima Nova Lt"/>
          <w:i/>
          <w:iCs/>
          <w:color w:val="auto"/>
          <w:sz w:val="16"/>
          <w:szCs w:val="16"/>
          <w:shd w:val="clear" w:color="auto" w:fill="FFFFFF"/>
        </w:rPr>
        <w:t>The Canadian Journal of Psychiatry</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64</w:t>
      </w:r>
      <w:r w:rsidRPr="009826CC">
        <w:rPr>
          <w:rFonts w:ascii="Proxima Nova Lt" w:hAnsi="Proxima Nova Lt"/>
          <w:color w:val="auto"/>
          <w:sz w:val="16"/>
          <w:szCs w:val="16"/>
          <w:shd w:val="clear" w:color="auto" w:fill="FFFFFF"/>
        </w:rPr>
        <w:t>(7), 456-464.</w:t>
      </w:r>
    </w:p>
  </w:endnote>
  <w:endnote w:id="54">
    <w:p w14:paraId="08286588" w14:textId="1D9FD6F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Suganuma, S., Sakamoto, D. &amp; Shimoyama, H. (2018). An embodied conversational agent for unguided internet-based cognitive behavior therapy in preventative mental health: feasibility and acceptability pilot trial. </w:t>
      </w:r>
      <w:r w:rsidRPr="009826CC">
        <w:rPr>
          <w:rFonts w:ascii="Proxima Nova Lt" w:hAnsi="Proxima Nova Lt"/>
          <w:i/>
          <w:iCs/>
          <w:color w:val="auto"/>
          <w:sz w:val="16"/>
          <w:szCs w:val="16"/>
          <w:shd w:val="clear" w:color="auto" w:fill="FFFFFF"/>
        </w:rPr>
        <w:t>JMIR mental health</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5</w:t>
      </w:r>
      <w:r w:rsidRPr="009826CC">
        <w:rPr>
          <w:rFonts w:ascii="Proxima Nova Lt" w:hAnsi="Proxima Nova Lt"/>
          <w:color w:val="auto"/>
          <w:sz w:val="16"/>
          <w:szCs w:val="16"/>
          <w:shd w:val="clear" w:color="auto" w:fill="FFFFFF"/>
        </w:rPr>
        <w:t>(3), e10454.</w:t>
      </w:r>
    </w:p>
  </w:endnote>
  <w:endnote w:id="55">
    <w:p w14:paraId="3D0C4B48" w14:textId="3C1E4CF5"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Miner, A. S., Shah, N., Bullock, K. D., Arnow, B. A., Bailenson, J. &amp; Hancock, J. (2019). Key considerations for incorporating conversational AI in psychotherapy. </w:t>
      </w:r>
      <w:r w:rsidRPr="009826CC">
        <w:rPr>
          <w:rFonts w:ascii="Proxima Nova Lt" w:hAnsi="Proxima Nova Lt"/>
          <w:i/>
          <w:iCs/>
          <w:color w:val="auto"/>
          <w:sz w:val="16"/>
          <w:szCs w:val="16"/>
          <w:shd w:val="clear" w:color="auto" w:fill="FFFFFF"/>
        </w:rPr>
        <w:t>Frontiers in Psychiatry</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10</w:t>
      </w:r>
      <w:r w:rsidRPr="009826CC">
        <w:rPr>
          <w:rFonts w:ascii="Proxima Nova Lt" w:hAnsi="Proxima Nova Lt"/>
          <w:color w:val="auto"/>
          <w:sz w:val="16"/>
          <w:szCs w:val="16"/>
          <w:shd w:val="clear" w:color="auto" w:fill="FFFFFF"/>
        </w:rPr>
        <w:t>.</w:t>
      </w:r>
    </w:p>
  </w:endnote>
  <w:endnote w:id="56">
    <w:p w14:paraId="633D48FD" w14:textId="38B6C2C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Riper, H., Andersson, G., Hunter, S. B., de Wit, J., Berking, M. &amp; Cuijpers, P. (2014). Treatment of comorbid alcohol use disorders and depression with cognitive</w:t>
      </w:r>
      <w:r w:rsidRPr="009826CC">
        <w:rPr>
          <w:rFonts w:ascii="Cambria Math" w:hAnsi="Cambria Math" w:cs="Cambria Math"/>
          <w:color w:val="auto"/>
          <w:sz w:val="16"/>
          <w:szCs w:val="16"/>
          <w:shd w:val="clear" w:color="auto" w:fill="F8F8F8"/>
        </w:rPr>
        <w:t>‐</w:t>
      </w:r>
      <w:r w:rsidRPr="009826CC">
        <w:rPr>
          <w:rFonts w:ascii="Proxima Nova Lt" w:hAnsi="Proxima Nova Lt"/>
          <w:color w:val="auto"/>
          <w:sz w:val="16"/>
          <w:szCs w:val="16"/>
          <w:shd w:val="clear" w:color="auto" w:fill="F8F8F8"/>
        </w:rPr>
        <w:t>behavioural therapy and motivational interviewing: A meta</w:t>
      </w:r>
      <w:r w:rsidRPr="009826CC">
        <w:rPr>
          <w:rFonts w:ascii="Cambria Math" w:hAnsi="Cambria Math" w:cs="Cambria Math"/>
          <w:color w:val="auto"/>
          <w:sz w:val="16"/>
          <w:szCs w:val="16"/>
          <w:shd w:val="clear" w:color="auto" w:fill="F8F8F8"/>
        </w:rPr>
        <w:t>‐</w:t>
      </w:r>
      <w:r w:rsidRPr="009826CC">
        <w:rPr>
          <w:rFonts w:ascii="Proxima Nova Lt" w:hAnsi="Proxima Nova Lt"/>
          <w:color w:val="auto"/>
          <w:sz w:val="16"/>
          <w:szCs w:val="16"/>
          <w:shd w:val="clear" w:color="auto" w:fill="F8F8F8"/>
        </w:rPr>
        <w:t>analysis. </w:t>
      </w:r>
      <w:r w:rsidRPr="009826CC">
        <w:rPr>
          <w:rFonts w:ascii="Proxima Nova Lt" w:hAnsi="Proxima Nova Lt"/>
          <w:i/>
          <w:iCs/>
          <w:color w:val="auto"/>
          <w:sz w:val="16"/>
          <w:szCs w:val="16"/>
          <w:shd w:val="clear" w:color="auto" w:fill="F8F8F8"/>
        </w:rPr>
        <w:t>Addiction</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109</w:t>
      </w:r>
      <w:r w:rsidRPr="009826CC">
        <w:rPr>
          <w:rFonts w:ascii="Proxima Nova Lt" w:hAnsi="Proxima Nova Lt"/>
          <w:color w:val="auto"/>
          <w:sz w:val="16"/>
          <w:szCs w:val="16"/>
          <w:shd w:val="clear" w:color="auto" w:fill="F8F8F8"/>
        </w:rPr>
        <w:t>(3), 394-406.</w:t>
      </w:r>
    </w:p>
  </w:endnote>
  <w:endnote w:id="57">
    <w:p w14:paraId="6733DC3C" w14:textId="2C089940"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Battaglia, C., Peterson, J., Whitfield, E., Min, S. J., Benson, S. L., Maddox, T. M., &amp; Prochazka, A. V. (2016). Integrating motivational interviewing into a home telehealth program for veterans with posttraumatic stress disorder who smoke: A randomized controlled trial. </w:t>
      </w:r>
      <w:r w:rsidRPr="009826CC">
        <w:rPr>
          <w:rFonts w:ascii="Proxima Nova Lt" w:hAnsi="Proxima Nova Lt"/>
          <w:i/>
          <w:iCs/>
          <w:color w:val="auto"/>
          <w:sz w:val="16"/>
          <w:szCs w:val="16"/>
          <w:shd w:val="clear" w:color="auto" w:fill="FFFFFF"/>
        </w:rPr>
        <w:t>Journal of Clinical Psychology</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72</w:t>
      </w:r>
      <w:r w:rsidRPr="009826CC">
        <w:rPr>
          <w:rFonts w:ascii="Proxima Nova Lt" w:hAnsi="Proxima Nova Lt"/>
          <w:color w:val="auto"/>
          <w:sz w:val="16"/>
          <w:szCs w:val="16"/>
          <w:shd w:val="clear" w:color="auto" w:fill="FFFFFF"/>
        </w:rPr>
        <w:t>(3), 194-206.</w:t>
      </w:r>
    </w:p>
  </w:endnote>
  <w:endnote w:id="58">
    <w:p w14:paraId="4A7FE336" w14:textId="2BC74EC3"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Seal, K. H., Abadjian, L., McCamish, N., Shi, Y., Tarasovsky, G. &amp; Weingardt, K. (2012). A randomized controlled trial of telephone motivational interviewing to enhance mental health treatment engagement in Iraq and Afghanistan veterans. </w:t>
      </w:r>
      <w:r w:rsidRPr="009826CC">
        <w:rPr>
          <w:rFonts w:ascii="Proxima Nova Lt" w:hAnsi="Proxima Nova Lt"/>
          <w:i/>
          <w:iCs/>
          <w:color w:val="auto"/>
          <w:sz w:val="16"/>
          <w:szCs w:val="16"/>
          <w:shd w:val="clear" w:color="auto" w:fill="FFFFFF"/>
        </w:rPr>
        <w:t>General Hospital Psychiatry</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34</w:t>
      </w:r>
      <w:r w:rsidRPr="009826CC">
        <w:rPr>
          <w:rFonts w:ascii="Proxima Nova Lt" w:hAnsi="Proxima Nova Lt"/>
          <w:color w:val="auto"/>
          <w:sz w:val="16"/>
          <w:szCs w:val="16"/>
          <w:shd w:val="clear" w:color="auto" w:fill="FFFFFF"/>
        </w:rPr>
        <w:t>(5), 450-459.</w:t>
      </w:r>
    </w:p>
  </w:endnote>
  <w:endnote w:id="59">
    <w:p w14:paraId="083A9676" w14:textId="480ACCBB"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D'Amico, E. J., Hunter, S. B., Miles, J. N., Ewing, B. A. &amp; Osilla, K. C. (2013). A randomized controlled trial of a group motivational interviewing intervention for adolescents with a first time alcohol or drug offense. </w:t>
      </w:r>
      <w:r w:rsidRPr="009826CC">
        <w:rPr>
          <w:rFonts w:ascii="Proxima Nova Lt" w:hAnsi="Proxima Nova Lt"/>
          <w:i/>
          <w:iCs/>
          <w:color w:val="auto"/>
          <w:sz w:val="16"/>
          <w:szCs w:val="16"/>
          <w:shd w:val="clear" w:color="auto" w:fill="FFFFFF"/>
        </w:rPr>
        <w:t>Journal of Substance Abuse Treatment</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45</w:t>
      </w:r>
      <w:r w:rsidRPr="009826CC">
        <w:rPr>
          <w:rFonts w:ascii="Proxima Nova Lt" w:hAnsi="Proxima Nova Lt"/>
          <w:color w:val="auto"/>
          <w:sz w:val="16"/>
          <w:szCs w:val="16"/>
          <w:shd w:val="clear" w:color="auto" w:fill="FFFFFF"/>
        </w:rPr>
        <w:t>(5), 400-408.</w:t>
      </w:r>
    </w:p>
  </w:endnote>
  <w:endnote w:id="60">
    <w:p w14:paraId="2FF5D97F" w14:textId="1DA01860"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Health Quality Ontario. (2019). Internet-delivered cognitive behavioural therapy for major depression and anxiety disorders: a health technology assessment. </w:t>
      </w:r>
      <w:r w:rsidRPr="009826CC">
        <w:rPr>
          <w:rFonts w:ascii="Proxima Nova Lt" w:hAnsi="Proxima Nova Lt"/>
          <w:i/>
          <w:iCs/>
          <w:color w:val="auto"/>
          <w:sz w:val="16"/>
          <w:szCs w:val="16"/>
          <w:shd w:val="clear" w:color="auto" w:fill="F8F8F8"/>
        </w:rPr>
        <w:t>Ontario health technology assessment series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19</w:t>
      </w:r>
      <w:r w:rsidRPr="009826CC">
        <w:rPr>
          <w:rFonts w:ascii="Proxima Nova Lt" w:hAnsi="Proxima Nova Lt"/>
          <w:color w:val="auto"/>
          <w:sz w:val="16"/>
          <w:szCs w:val="16"/>
          <w:shd w:val="clear" w:color="auto" w:fill="F8F8F8"/>
        </w:rPr>
        <w:t>(6), 1.</w:t>
      </w:r>
    </w:p>
  </w:endnote>
  <w:endnote w:id="61">
    <w:p w14:paraId="67C62DF0" w14:textId="31C5494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FFFFF"/>
        </w:rPr>
        <w:t>Baumeister, H., Reichler, L., Munzinger, M. &amp; Lin, J. (2014). The impact of guidance on Internet-based mental health interventions—A systematic review. </w:t>
      </w:r>
      <w:r w:rsidRPr="009826CC">
        <w:rPr>
          <w:rFonts w:ascii="Proxima Nova Lt" w:hAnsi="Proxima Nova Lt"/>
          <w:i/>
          <w:iCs/>
          <w:color w:val="auto"/>
          <w:sz w:val="16"/>
          <w:szCs w:val="16"/>
          <w:shd w:val="clear" w:color="auto" w:fill="FFFFFF"/>
        </w:rPr>
        <w:t>Internet Interventions</w:t>
      </w:r>
      <w:r w:rsidRPr="009826CC">
        <w:rPr>
          <w:rFonts w:ascii="Proxima Nova Lt" w:hAnsi="Proxima Nova Lt"/>
          <w:color w:val="auto"/>
          <w:sz w:val="16"/>
          <w:szCs w:val="16"/>
          <w:shd w:val="clear" w:color="auto" w:fill="FFFFFF"/>
        </w:rPr>
        <w:t>, </w:t>
      </w:r>
      <w:r w:rsidRPr="009826CC">
        <w:rPr>
          <w:rFonts w:ascii="Proxima Nova Lt" w:hAnsi="Proxima Nova Lt"/>
          <w:i/>
          <w:iCs/>
          <w:color w:val="auto"/>
          <w:sz w:val="16"/>
          <w:szCs w:val="16"/>
          <w:shd w:val="clear" w:color="auto" w:fill="FFFFFF"/>
        </w:rPr>
        <w:t>1</w:t>
      </w:r>
      <w:r w:rsidRPr="009826CC">
        <w:rPr>
          <w:rFonts w:ascii="Proxima Nova Lt" w:hAnsi="Proxima Nova Lt"/>
          <w:color w:val="auto"/>
          <w:sz w:val="16"/>
          <w:szCs w:val="16"/>
          <w:shd w:val="clear" w:color="auto" w:fill="FFFFFF"/>
        </w:rPr>
        <w:t>(4), 205-215.</w:t>
      </w:r>
    </w:p>
  </w:endnote>
  <w:endnote w:id="62">
    <w:p w14:paraId="6F696D54" w14:textId="4601B933"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Health Quality Ontario. (2019). Internet-delivered cognitive behavioural therapy for major depression and anxiety disorders: a health technology assessment. </w:t>
      </w:r>
      <w:r w:rsidRPr="009826CC">
        <w:rPr>
          <w:rFonts w:ascii="Proxima Nova Lt" w:hAnsi="Proxima Nova Lt"/>
          <w:i/>
          <w:iCs/>
          <w:color w:val="auto"/>
          <w:sz w:val="16"/>
          <w:szCs w:val="16"/>
          <w:shd w:val="clear" w:color="auto" w:fill="F8F8F8"/>
        </w:rPr>
        <w:t>Ontario health technology assessment series</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19</w:t>
      </w:r>
      <w:r w:rsidRPr="009826CC">
        <w:rPr>
          <w:rFonts w:ascii="Proxima Nova Lt" w:hAnsi="Proxima Nova Lt"/>
          <w:color w:val="auto"/>
          <w:sz w:val="16"/>
          <w:szCs w:val="16"/>
          <w:shd w:val="clear" w:color="auto" w:fill="F8F8F8"/>
        </w:rPr>
        <w:t>(6), 1.</w:t>
      </w:r>
    </w:p>
  </w:endnote>
  <w:endnote w:id="63">
    <w:p w14:paraId="71F8E704" w14:textId="097D4BE4" w:rsidR="00180899" w:rsidRPr="009826CC" w:rsidRDefault="00180899">
      <w:pPr>
        <w:pStyle w:val="EndnoteText"/>
        <w:rPr>
          <w:rFonts w:ascii="Proxima Nova Lt" w:hAnsi="Proxima Nova Lt"/>
          <w:color w:val="auto"/>
          <w:sz w:val="16"/>
          <w:szCs w:val="16"/>
        </w:rPr>
      </w:pPr>
      <w:r w:rsidRPr="009826CC">
        <w:rPr>
          <w:rStyle w:val="EndnoteReference"/>
          <w:rFonts w:ascii="Proxima Nova Lt" w:hAnsi="Proxima Nova Lt"/>
          <w:color w:val="auto"/>
          <w:sz w:val="16"/>
          <w:szCs w:val="16"/>
        </w:rPr>
        <w:endnoteRef/>
      </w:r>
      <w:r w:rsidRPr="009826CC">
        <w:rPr>
          <w:rFonts w:ascii="Proxima Nova Lt" w:hAnsi="Proxima Nova Lt"/>
          <w:color w:val="auto"/>
          <w:sz w:val="16"/>
          <w:szCs w:val="16"/>
        </w:rPr>
        <w:t xml:space="preserve"> </w:t>
      </w:r>
      <w:r w:rsidRPr="009826CC">
        <w:rPr>
          <w:rFonts w:ascii="Proxima Nova Lt" w:hAnsi="Proxima Nova Lt"/>
          <w:color w:val="auto"/>
          <w:sz w:val="16"/>
          <w:szCs w:val="16"/>
          <w:shd w:val="clear" w:color="auto" w:fill="F8F8F8"/>
        </w:rPr>
        <w:t>Ebert, D. D., &amp; Baumeister, H. (2017). Internet-based self-help interventions for depression in routine care. </w:t>
      </w:r>
      <w:r w:rsidRPr="009826CC">
        <w:rPr>
          <w:rFonts w:ascii="Proxima Nova Lt" w:hAnsi="Proxima Nova Lt"/>
          <w:i/>
          <w:iCs/>
          <w:color w:val="auto"/>
          <w:sz w:val="16"/>
          <w:szCs w:val="16"/>
          <w:shd w:val="clear" w:color="auto" w:fill="F8F8F8"/>
        </w:rPr>
        <w:t>JAMA psychiatry</w:t>
      </w:r>
      <w:r w:rsidRPr="009826CC">
        <w:rPr>
          <w:rFonts w:ascii="Proxima Nova Lt" w:hAnsi="Proxima Nova Lt"/>
          <w:color w:val="auto"/>
          <w:sz w:val="16"/>
          <w:szCs w:val="16"/>
          <w:shd w:val="clear" w:color="auto" w:fill="F8F8F8"/>
        </w:rPr>
        <w:t>, </w:t>
      </w:r>
      <w:r w:rsidRPr="009826CC">
        <w:rPr>
          <w:rFonts w:ascii="Proxima Nova Lt" w:hAnsi="Proxima Nova Lt"/>
          <w:i/>
          <w:iCs/>
          <w:color w:val="auto"/>
          <w:sz w:val="16"/>
          <w:szCs w:val="16"/>
          <w:shd w:val="clear" w:color="auto" w:fill="F8F8F8"/>
        </w:rPr>
        <w:t>74</w:t>
      </w:r>
      <w:r w:rsidRPr="009826CC">
        <w:rPr>
          <w:rFonts w:ascii="Proxima Nova Lt" w:hAnsi="Proxima Nova Lt"/>
          <w:color w:val="auto"/>
          <w:sz w:val="16"/>
          <w:szCs w:val="16"/>
          <w:shd w:val="clear" w:color="auto" w:fill="F8F8F8"/>
        </w:rPr>
        <w:t>(8), 852-853.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 w:name="Proxima Nova Rg">
    <w:altName w:val="Tahoma"/>
    <w:panose1 w:val="02000506030000020004"/>
    <w:charset w:val="00"/>
    <w:family w:val="auto"/>
    <w:notTrueType/>
    <w:pitch w:val="variable"/>
    <w:sig w:usb0="A00002EF" w:usb1="5000E0FB" w:usb2="00000000" w:usb3="00000000" w:csb0="0000019F" w:csb1="00000000"/>
  </w:font>
  <w:font w:name="Proxima Nova Lt">
    <w:altName w:val="Tahom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01286"/>
      <w:docPartObj>
        <w:docPartGallery w:val="Page Numbers (Bottom of Page)"/>
        <w:docPartUnique/>
      </w:docPartObj>
    </w:sdtPr>
    <w:sdtEndPr>
      <w:rPr>
        <w:rFonts w:ascii="Proxima Nova Lt" w:hAnsi="Proxima Nova Lt"/>
        <w:noProof/>
      </w:rPr>
    </w:sdtEndPr>
    <w:sdtContent>
      <w:p w14:paraId="6A83BC7C" w14:textId="77777777" w:rsidR="00A20BAF" w:rsidRPr="00180090" w:rsidRDefault="00A20BAF" w:rsidP="007709EC">
        <w:pPr>
          <w:pStyle w:val="Footer"/>
          <w:jc w:val="right"/>
          <w:rPr>
            <w:rFonts w:ascii="Proxima Nova Lt" w:hAnsi="Proxima Nova Lt"/>
          </w:rPr>
        </w:pPr>
        <w:r w:rsidRPr="00180090">
          <w:rPr>
            <w:rFonts w:ascii="Proxima Nova Lt" w:hAnsi="Proxima Nova Lt"/>
          </w:rPr>
          <w:fldChar w:fldCharType="begin"/>
        </w:r>
        <w:r w:rsidRPr="00180090">
          <w:rPr>
            <w:rFonts w:ascii="Proxima Nova Lt" w:hAnsi="Proxima Nova Lt"/>
          </w:rPr>
          <w:instrText xml:space="preserve"> PAGE   \* MERGEFORMAT </w:instrText>
        </w:r>
        <w:r w:rsidRPr="00180090">
          <w:rPr>
            <w:rFonts w:ascii="Proxima Nova Lt" w:hAnsi="Proxima Nova Lt"/>
          </w:rPr>
          <w:fldChar w:fldCharType="separate"/>
        </w:r>
        <w:r w:rsidRPr="00180090">
          <w:rPr>
            <w:rFonts w:ascii="Proxima Nova Lt" w:hAnsi="Proxima Nova Lt"/>
            <w:noProof/>
          </w:rPr>
          <w:t>2</w:t>
        </w:r>
        <w:r w:rsidRPr="00180090">
          <w:rPr>
            <w:rFonts w:ascii="Proxima Nova Lt" w:hAnsi="Proxima Nova L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5710"/>
      <w:docPartObj>
        <w:docPartGallery w:val="Page Numbers (Bottom of Page)"/>
        <w:docPartUnique/>
      </w:docPartObj>
    </w:sdtPr>
    <w:sdtEndPr>
      <w:rPr>
        <w:noProof/>
      </w:rPr>
    </w:sdtEndPr>
    <w:sdtContent>
      <w:p w14:paraId="154B9324" w14:textId="71A4BAF0" w:rsidR="00251911" w:rsidRDefault="00AB2F40" w:rsidP="00770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4597" w14:textId="77777777" w:rsidR="00255F9E" w:rsidRDefault="00255F9E" w:rsidP="00CC68C1">
      <w:pPr>
        <w:spacing w:after="0" w:line="240" w:lineRule="auto"/>
      </w:pPr>
      <w:r>
        <w:separator/>
      </w:r>
    </w:p>
  </w:footnote>
  <w:footnote w:type="continuationSeparator" w:id="0">
    <w:p w14:paraId="27CF704B" w14:textId="77777777" w:rsidR="00255F9E" w:rsidRDefault="00255F9E" w:rsidP="00CC68C1">
      <w:pPr>
        <w:spacing w:after="0" w:line="240" w:lineRule="auto"/>
      </w:pPr>
      <w:r>
        <w:continuationSeparator/>
      </w:r>
    </w:p>
  </w:footnote>
  <w:footnote w:type="continuationNotice" w:id="1">
    <w:p w14:paraId="79D5962F" w14:textId="77777777" w:rsidR="00255F9E" w:rsidRDefault="00255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D910" w14:textId="77777777" w:rsidR="00A20BAF" w:rsidRPr="00180090" w:rsidRDefault="00A20BAF" w:rsidP="00ED479A">
    <w:pPr>
      <w:pStyle w:val="Heading1"/>
      <w:ind w:left="0" w:firstLine="0"/>
      <w:jc w:val="right"/>
      <w:rPr>
        <w:rFonts w:ascii="Proxima Nova Lt" w:hAnsi="Proxima Nova Lt" w:cs="Open Sans"/>
        <w:color w:val="007BE7"/>
        <w:sz w:val="20"/>
        <w:szCs w:val="20"/>
      </w:rPr>
    </w:pPr>
    <w:r w:rsidRPr="00180090">
      <w:rPr>
        <w:rFonts w:ascii="Proxima Nova Lt" w:hAnsi="Proxima Nova Lt" w:cs="Open Sans"/>
        <w:color w:val="007BE7"/>
        <w:sz w:val="20"/>
        <w:szCs w:val="20"/>
      </w:rPr>
      <w:t>Virtual Care Business Case Module – Mental Health</w:t>
    </w:r>
  </w:p>
  <w:p w14:paraId="7D970A15" w14:textId="77777777" w:rsidR="00A20BAF" w:rsidRPr="00ED479A" w:rsidRDefault="00A20BAF" w:rsidP="00ED479A">
    <w:pPr>
      <w:pStyle w:val="Header"/>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771A" w14:textId="5DEF66D1" w:rsidR="00251911" w:rsidRPr="00ED479A" w:rsidRDefault="00251911" w:rsidP="00ED479A">
    <w:pPr>
      <w:pStyle w:val="Heading1"/>
      <w:ind w:left="0" w:firstLine="0"/>
      <w:jc w:val="right"/>
      <w:rPr>
        <w:rFonts w:ascii="Open Sans" w:hAnsi="Open Sans" w:cs="Open Sans"/>
        <w:color w:val="007BE7"/>
        <w:sz w:val="20"/>
        <w:szCs w:val="20"/>
      </w:rPr>
    </w:pPr>
    <w:r w:rsidRPr="00ED479A">
      <w:rPr>
        <w:rFonts w:ascii="Open Sans" w:hAnsi="Open Sans" w:cs="Open Sans"/>
        <w:color w:val="007BE7"/>
        <w:sz w:val="20"/>
        <w:szCs w:val="20"/>
      </w:rPr>
      <w:t xml:space="preserve">Virtual Care Business Case Module </w:t>
    </w:r>
    <w:r w:rsidR="009B77D1">
      <w:rPr>
        <w:rFonts w:ascii="Open Sans" w:hAnsi="Open Sans" w:cs="Open Sans"/>
        <w:color w:val="007BE7"/>
        <w:sz w:val="20"/>
        <w:szCs w:val="20"/>
      </w:rPr>
      <w:t>– Mental Health</w:t>
    </w:r>
  </w:p>
  <w:p w14:paraId="162D7BCA" w14:textId="77777777" w:rsidR="00251911" w:rsidRPr="00ED479A" w:rsidRDefault="00251911" w:rsidP="00ED479A">
    <w:pPr>
      <w:pStyle w:val="Heade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D82"/>
    <w:multiLevelType w:val="multilevel"/>
    <w:tmpl w:val="85CA121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 w15:restartNumberingAfterBreak="0">
    <w:nsid w:val="02837F56"/>
    <w:multiLevelType w:val="multilevel"/>
    <w:tmpl w:val="FA149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5F09E1"/>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C1F5A"/>
    <w:multiLevelType w:val="hybridMultilevel"/>
    <w:tmpl w:val="0CD4A4AE"/>
    <w:lvl w:ilvl="0" w:tplc="5764152A">
      <w:start w:val="1"/>
      <w:numFmt w:val="bullet"/>
      <w:lvlText w:val="•"/>
      <w:lvlJc w:val="left"/>
      <w:pPr>
        <w:tabs>
          <w:tab w:val="num" w:pos="720"/>
        </w:tabs>
        <w:ind w:left="720" w:hanging="360"/>
      </w:pPr>
      <w:rPr>
        <w:rFonts w:ascii="Arial" w:hAnsi="Arial" w:hint="default"/>
      </w:rPr>
    </w:lvl>
    <w:lvl w:ilvl="1" w:tplc="6CDE1E24" w:tentative="1">
      <w:start w:val="1"/>
      <w:numFmt w:val="bullet"/>
      <w:lvlText w:val="•"/>
      <w:lvlJc w:val="left"/>
      <w:pPr>
        <w:tabs>
          <w:tab w:val="num" w:pos="1440"/>
        </w:tabs>
        <w:ind w:left="1440" w:hanging="360"/>
      </w:pPr>
      <w:rPr>
        <w:rFonts w:ascii="Arial" w:hAnsi="Arial" w:hint="default"/>
      </w:rPr>
    </w:lvl>
    <w:lvl w:ilvl="2" w:tplc="AECC4C0C" w:tentative="1">
      <w:start w:val="1"/>
      <w:numFmt w:val="bullet"/>
      <w:lvlText w:val="•"/>
      <w:lvlJc w:val="left"/>
      <w:pPr>
        <w:tabs>
          <w:tab w:val="num" w:pos="2160"/>
        </w:tabs>
        <w:ind w:left="2160" w:hanging="360"/>
      </w:pPr>
      <w:rPr>
        <w:rFonts w:ascii="Arial" w:hAnsi="Arial" w:hint="default"/>
      </w:rPr>
    </w:lvl>
    <w:lvl w:ilvl="3" w:tplc="D05614B4" w:tentative="1">
      <w:start w:val="1"/>
      <w:numFmt w:val="bullet"/>
      <w:lvlText w:val="•"/>
      <w:lvlJc w:val="left"/>
      <w:pPr>
        <w:tabs>
          <w:tab w:val="num" w:pos="2880"/>
        </w:tabs>
        <w:ind w:left="2880" w:hanging="360"/>
      </w:pPr>
      <w:rPr>
        <w:rFonts w:ascii="Arial" w:hAnsi="Arial" w:hint="default"/>
      </w:rPr>
    </w:lvl>
    <w:lvl w:ilvl="4" w:tplc="C578070E" w:tentative="1">
      <w:start w:val="1"/>
      <w:numFmt w:val="bullet"/>
      <w:lvlText w:val="•"/>
      <w:lvlJc w:val="left"/>
      <w:pPr>
        <w:tabs>
          <w:tab w:val="num" w:pos="3600"/>
        </w:tabs>
        <w:ind w:left="3600" w:hanging="360"/>
      </w:pPr>
      <w:rPr>
        <w:rFonts w:ascii="Arial" w:hAnsi="Arial" w:hint="default"/>
      </w:rPr>
    </w:lvl>
    <w:lvl w:ilvl="5" w:tplc="06C641F6" w:tentative="1">
      <w:start w:val="1"/>
      <w:numFmt w:val="bullet"/>
      <w:lvlText w:val="•"/>
      <w:lvlJc w:val="left"/>
      <w:pPr>
        <w:tabs>
          <w:tab w:val="num" w:pos="4320"/>
        </w:tabs>
        <w:ind w:left="4320" w:hanging="360"/>
      </w:pPr>
      <w:rPr>
        <w:rFonts w:ascii="Arial" w:hAnsi="Arial" w:hint="default"/>
      </w:rPr>
    </w:lvl>
    <w:lvl w:ilvl="6" w:tplc="CC08F0EA" w:tentative="1">
      <w:start w:val="1"/>
      <w:numFmt w:val="bullet"/>
      <w:lvlText w:val="•"/>
      <w:lvlJc w:val="left"/>
      <w:pPr>
        <w:tabs>
          <w:tab w:val="num" w:pos="5040"/>
        </w:tabs>
        <w:ind w:left="5040" w:hanging="360"/>
      </w:pPr>
      <w:rPr>
        <w:rFonts w:ascii="Arial" w:hAnsi="Arial" w:hint="default"/>
      </w:rPr>
    </w:lvl>
    <w:lvl w:ilvl="7" w:tplc="FD46F48C" w:tentative="1">
      <w:start w:val="1"/>
      <w:numFmt w:val="bullet"/>
      <w:lvlText w:val="•"/>
      <w:lvlJc w:val="left"/>
      <w:pPr>
        <w:tabs>
          <w:tab w:val="num" w:pos="5760"/>
        </w:tabs>
        <w:ind w:left="5760" w:hanging="360"/>
      </w:pPr>
      <w:rPr>
        <w:rFonts w:ascii="Arial" w:hAnsi="Arial" w:hint="default"/>
      </w:rPr>
    </w:lvl>
    <w:lvl w:ilvl="8" w:tplc="5A82B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83ADB"/>
    <w:multiLevelType w:val="hybridMultilevel"/>
    <w:tmpl w:val="475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6855"/>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038AE"/>
    <w:multiLevelType w:val="hybridMultilevel"/>
    <w:tmpl w:val="4D34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4747"/>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C5A50"/>
    <w:multiLevelType w:val="hybridMultilevel"/>
    <w:tmpl w:val="14123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3E3EEB"/>
    <w:multiLevelType w:val="multilevel"/>
    <w:tmpl w:val="90E2C28A"/>
    <w:lvl w:ilvl="0">
      <w:start w:val="3"/>
      <w:numFmt w:val="decimal"/>
      <w:lvlText w:val="%1."/>
      <w:lvlJc w:val="left"/>
      <w:pPr>
        <w:ind w:left="432" w:hanging="432"/>
      </w:pPr>
      <w:rPr>
        <w:rFonts w:hint="default"/>
        <w:u w:val="single"/>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2453FB"/>
    <w:multiLevelType w:val="multilevel"/>
    <w:tmpl w:val="C594470C"/>
    <w:lvl w:ilvl="0">
      <w:start w:val="1"/>
      <w:numFmt w:val="decimal"/>
      <w:lvlText w:val="%1."/>
      <w:lvlJc w:val="left"/>
      <w:pPr>
        <w:ind w:left="432" w:hanging="432"/>
      </w:pPr>
      <w:rPr>
        <w:rFonts w:hint="default"/>
        <w:u w:val="single"/>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56A0E2D"/>
    <w:multiLevelType w:val="multilevel"/>
    <w:tmpl w:val="1742B3D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2" w15:restartNumberingAfterBreak="0">
    <w:nsid w:val="2A8F737B"/>
    <w:multiLevelType w:val="multilevel"/>
    <w:tmpl w:val="32649DEA"/>
    <w:lvl w:ilvl="0">
      <w:start w:val="1"/>
      <w:numFmt w:val="decimal"/>
      <w:lvlText w:val="%1."/>
      <w:lvlJc w:val="left"/>
      <w:pPr>
        <w:ind w:left="432" w:hanging="432"/>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D315F82"/>
    <w:multiLevelType w:val="multilevel"/>
    <w:tmpl w:val="85CA121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4" w15:restartNumberingAfterBreak="0">
    <w:nsid w:val="2F6B4A83"/>
    <w:multiLevelType w:val="hybridMultilevel"/>
    <w:tmpl w:val="8DAA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1D0323"/>
    <w:multiLevelType w:val="multilevel"/>
    <w:tmpl w:val="FA149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0D3D49"/>
    <w:multiLevelType w:val="hybridMultilevel"/>
    <w:tmpl w:val="A450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5F7CE8"/>
    <w:multiLevelType w:val="hybridMultilevel"/>
    <w:tmpl w:val="3E525C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984147"/>
    <w:multiLevelType w:val="hybridMultilevel"/>
    <w:tmpl w:val="E6003540"/>
    <w:lvl w:ilvl="0" w:tplc="3C34F59E">
      <w:start w:val="1"/>
      <w:numFmt w:val="bullet"/>
      <w:lvlText w:val="o"/>
      <w:lvlJc w:val="left"/>
      <w:pPr>
        <w:ind w:left="115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15AC2"/>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0" w15:restartNumberingAfterBreak="0">
    <w:nsid w:val="3CD03371"/>
    <w:multiLevelType w:val="multilevel"/>
    <w:tmpl w:val="41A0E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A4818"/>
    <w:multiLevelType w:val="multilevel"/>
    <w:tmpl w:val="0DDCFA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9D833A4"/>
    <w:multiLevelType w:val="multilevel"/>
    <w:tmpl w:val="AFB08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3A7E58"/>
    <w:multiLevelType w:val="hybridMultilevel"/>
    <w:tmpl w:val="A056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FA36E3"/>
    <w:multiLevelType w:val="hybridMultilevel"/>
    <w:tmpl w:val="9C1A12A0"/>
    <w:lvl w:ilvl="0" w:tplc="3C34F59E">
      <w:start w:val="1"/>
      <w:numFmt w:val="bullet"/>
      <w:lvlText w:val="o"/>
      <w:lvlJc w:val="left"/>
      <w:pPr>
        <w:ind w:left="115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4DB8"/>
    <w:multiLevelType w:val="multilevel"/>
    <w:tmpl w:val="84AC2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070FE6"/>
    <w:multiLevelType w:val="hybridMultilevel"/>
    <w:tmpl w:val="30940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441E78"/>
    <w:multiLevelType w:val="hybridMultilevel"/>
    <w:tmpl w:val="DE143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16503A"/>
    <w:multiLevelType w:val="hybridMultilevel"/>
    <w:tmpl w:val="DA3E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C7385"/>
    <w:multiLevelType w:val="hybridMultilevel"/>
    <w:tmpl w:val="22EAF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DC7886"/>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1" w15:restartNumberingAfterBreak="0">
    <w:nsid w:val="64DB6B1F"/>
    <w:multiLevelType w:val="hybridMultilevel"/>
    <w:tmpl w:val="BDF87B96"/>
    <w:lvl w:ilvl="0" w:tplc="4EE64D66">
      <w:start w:val="1"/>
      <w:numFmt w:val="bullet"/>
      <w:lvlText w:val=""/>
      <w:lvlJc w:val="left"/>
      <w:pPr>
        <w:ind w:left="720" w:hanging="360"/>
      </w:pPr>
      <w:rPr>
        <w:rFonts w:ascii="Symbol" w:hAnsi="Symbol" w:hint="default"/>
        <w:color w:val="287DC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3149B"/>
    <w:multiLevelType w:val="hybridMultilevel"/>
    <w:tmpl w:val="44666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5011BF"/>
    <w:multiLevelType w:val="hybridMultilevel"/>
    <w:tmpl w:val="20CA2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476E54"/>
    <w:multiLevelType w:val="hybridMultilevel"/>
    <w:tmpl w:val="94C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F6AF7"/>
    <w:multiLevelType w:val="hybridMultilevel"/>
    <w:tmpl w:val="99803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0260B6"/>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num w:numId="1">
    <w:abstractNumId w:val="32"/>
  </w:num>
  <w:num w:numId="2">
    <w:abstractNumId w:val="16"/>
  </w:num>
  <w:num w:numId="3">
    <w:abstractNumId w:val="23"/>
  </w:num>
  <w:num w:numId="4">
    <w:abstractNumId w:val="26"/>
  </w:num>
  <w:num w:numId="5">
    <w:abstractNumId w:val="14"/>
  </w:num>
  <w:num w:numId="6">
    <w:abstractNumId w:val="33"/>
  </w:num>
  <w:num w:numId="7">
    <w:abstractNumId w:val="29"/>
  </w:num>
  <w:num w:numId="8">
    <w:abstractNumId w:val="3"/>
  </w:num>
  <w:num w:numId="9">
    <w:abstractNumId w:val="21"/>
  </w:num>
  <w:num w:numId="10">
    <w:abstractNumId w:val="28"/>
  </w:num>
  <w:num w:numId="11">
    <w:abstractNumId w:val="19"/>
  </w:num>
  <w:num w:numId="12">
    <w:abstractNumId w:val="15"/>
  </w:num>
  <w:num w:numId="13">
    <w:abstractNumId w:val="10"/>
  </w:num>
  <w:num w:numId="14">
    <w:abstractNumId w:val="1"/>
  </w:num>
  <w:num w:numId="15">
    <w:abstractNumId w:val="22"/>
  </w:num>
  <w:num w:numId="16">
    <w:abstractNumId w:val="25"/>
  </w:num>
  <w:num w:numId="17">
    <w:abstractNumId w:val="20"/>
  </w:num>
  <w:num w:numId="18">
    <w:abstractNumId w:val="7"/>
  </w:num>
  <w:num w:numId="19">
    <w:abstractNumId w:val="2"/>
  </w:num>
  <w:num w:numId="20">
    <w:abstractNumId w:val="5"/>
  </w:num>
  <w:num w:numId="21">
    <w:abstractNumId w:val="4"/>
  </w:num>
  <w:num w:numId="22">
    <w:abstractNumId w:val="11"/>
  </w:num>
  <w:num w:numId="23">
    <w:abstractNumId w:val="36"/>
  </w:num>
  <w:num w:numId="24">
    <w:abstractNumId w:val="30"/>
  </w:num>
  <w:num w:numId="25">
    <w:abstractNumId w:val="13"/>
  </w:num>
  <w:num w:numId="26">
    <w:abstractNumId w:val="6"/>
  </w:num>
  <w:num w:numId="27">
    <w:abstractNumId w:val="0"/>
  </w:num>
  <w:num w:numId="28">
    <w:abstractNumId w:val="18"/>
  </w:num>
  <w:num w:numId="29">
    <w:abstractNumId w:val="24"/>
  </w:num>
  <w:num w:numId="30">
    <w:abstractNumId w:val="8"/>
  </w:num>
  <w:num w:numId="31">
    <w:abstractNumId w:val="9"/>
  </w:num>
  <w:num w:numId="32">
    <w:abstractNumId w:val="12"/>
  </w:num>
  <w:num w:numId="33">
    <w:abstractNumId w:val="34"/>
  </w:num>
  <w:num w:numId="34">
    <w:abstractNumId w:val="27"/>
  </w:num>
  <w:num w:numId="35">
    <w:abstractNumId w:val="3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1"/>
    <w:rsid w:val="000024C9"/>
    <w:rsid w:val="00002DD1"/>
    <w:rsid w:val="00004C32"/>
    <w:rsid w:val="000116F1"/>
    <w:rsid w:val="00022E5E"/>
    <w:rsid w:val="000233BE"/>
    <w:rsid w:val="000263FE"/>
    <w:rsid w:val="00031990"/>
    <w:rsid w:val="00031C94"/>
    <w:rsid w:val="00032EE7"/>
    <w:rsid w:val="0003514B"/>
    <w:rsid w:val="000355CE"/>
    <w:rsid w:val="00036202"/>
    <w:rsid w:val="0003630C"/>
    <w:rsid w:val="00036E00"/>
    <w:rsid w:val="000415A5"/>
    <w:rsid w:val="00041B6E"/>
    <w:rsid w:val="00043807"/>
    <w:rsid w:val="00044FE5"/>
    <w:rsid w:val="00046E2E"/>
    <w:rsid w:val="00047D76"/>
    <w:rsid w:val="00050494"/>
    <w:rsid w:val="00056F8C"/>
    <w:rsid w:val="0005746D"/>
    <w:rsid w:val="00057ABE"/>
    <w:rsid w:val="00060F75"/>
    <w:rsid w:val="000628BC"/>
    <w:rsid w:val="00062910"/>
    <w:rsid w:val="00071867"/>
    <w:rsid w:val="00071BEE"/>
    <w:rsid w:val="0007279D"/>
    <w:rsid w:val="00073256"/>
    <w:rsid w:val="00076E23"/>
    <w:rsid w:val="0007766B"/>
    <w:rsid w:val="00080388"/>
    <w:rsid w:val="0008182C"/>
    <w:rsid w:val="00081C51"/>
    <w:rsid w:val="00081DED"/>
    <w:rsid w:val="000821FE"/>
    <w:rsid w:val="00083028"/>
    <w:rsid w:val="000836F5"/>
    <w:rsid w:val="0008562F"/>
    <w:rsid w:val="00092621"/>
    <w:rsid w:val="00092B50"/>
    <w:rsid w:val="00093FBD"/>
    <w:rsid w:val="00095ECF"/>
    <w:rsid w:val="00095ED2"/>
    <w:rsid w:val="000A4504"/>
    <w:rsid w:val="000A7541"/>
    <w:rsid w:val="000B1096"/>
    <w:rsid w:val="000B232D"/>
    <w:rsid w:val="000B2C09"/>
    <w:rsid w:val="000B5201"/>
    <w:rsid w:val="000C1AA0"/>
    <w:rsid w:val="000C3BDE"/>
    <w:rsid w:val="000C4E55"/>
    <w:rsid w:val="000D1D21"/>
    <w:rsid w:val="000D1F99"/>
    <w:rsid w:val="000D23D9"/>
    <w:rsid w:val="000D79B4"/>
    <w:rsid w:val="000E00AC"/>
    <w:rsid w:val="000E03DE"/>
    <w:rsid w:val="000E2DB3"/>
    <w:rsid w:val="000E2E88"/>
    <w:rsid w:val="000F036A"/>
    <w:rsid w:val="000F508D"/>
    <w:rsid w:val="000F546A"/>
    <w:rsid w:val="000F5C95"/>
    <w:rsid w:val="000F6E07"/>
    <w:rsid w:val="00103908"/>
    <w:rsid w:val="001051C1"/>
    <w:rsid w:val="0010704E"/>
    <w:rsid w:val="00107457"/>
    <w:rsid w:val="001106B8"/>
    <w:rsid w:val="00110DF6"/>
    <w:rsid w:val="00116405"/>
    <w:rsid w:val="001164D2"/>
    <w:rsid w:val="0012021F"/>
    <w:rsid w:val="001227E0"/>
    <w:rsid w:val="00124DBF"/>
    <w:rsid w:val="00124FB2"/>
    <w:rsid w:val="001279E8"/>
    <w:rsid w:val="001323A1"/>
    <w:rsid w:val="00133E81"/>
    <w:rsid w:val="001356BF"/>
    <w:rsid w:val="001358E7"/>
    <w:rsid w:val="00136ECA"/>
    <w:rsid w:val="00137DAB"/>
    <w:rsid w:val="00143ADF"/>
    <w:rsid w:val="0015781E"/>
    <w:rsid w:val="00157F4F"/>
    <w:rsid w:val="00161AD2"/>
    <w:rsid w:val="00161F02"/>
    <w:rsid w:val="00161FBF"/>
    <w:rsid w:val="001635ED"/>
    <w:rsid w:val="0016511E"/>
    <w:rsid w:val="001675B9"/>
    <w:rsid w:val="00167ABA"/>
    <w:rsid w:val="0017002F"/>
    <w:rsid w:val="00170B00"/>
    <w:rsid w:val="0017278C"/>
    <w:rsid w:val="00172E62"/>
    <w:rsid w:val="00173387"/>
    <w:rsid w:val="00174935"/>
    <w:rsid w:val="00174A9A"/>
    <w:rsid w:val="001752D2"/>
    <w:rsid w:val="00177356"/>
    <w:rsid w:val="00180090"/>
    <w:rsid w:val="00180899"/>
    <w:rsid w:val="00180C75"/>
    <w:rsid w:val="0018424C"/>
    <w:rsid w:val="00184A4B"/>
    <w:rsid w:val="00184F55"/>
    <w:rsid w:val="00190A6A"/>
    <w:rsid w:val="001913A0"/>
    <w:rsid w:val="00192302"/>
    <w:rsid w:val="0019639D"/>
    <w:rsid w:val="001A25BF"/>
    <w:rsid w:val="001A2A6C"/>
    <w:rsid w:val="001A6C56"/>
    <w:rsid w:val="001B195A"/>
    <w:rsid w:val="001B21A3"/>
    <w:rsid w:val="001B23FF"/>
    <w:rsid w:val="001B34BE"/>
    <w:rsid w:val="001B5E35"/>
    <w:rsid w:val="001C015E"/>
    <w:rsid w:val="001C2D26"/>
    <w:rsid w:val="001C359F"/>
    <w:rsid w:val="001C560A"/>
    <w:rsid w:val="001C5D6C"/>
    <w:rsid w:val="001C6BD5"/>
    <w:rsid w:val="001D1936"/>
    <w:rsid w:val="001D2596"/>
    <w:rsid w:val="001D2ACC"/>
    <w:rsid w:val="001D3490"/>
    <w:rsid w:val="001E0E4F"/>
    <w:rsid w:val="001E447D"/>
    <w:rsid w:val="001E51E5"/>
    <w:rsid w:val="001E5CD0"/>
    <w:rsid w:val="001E60F1"/>
    <w:rsid w:val="001E6FFB"/>
    <w:rsid w:val="001E74F2"/>
    <w:rsid w:val="001F1213"/>
    <w:rsid w:val="001F5297"/>
    <w:rsid w:val="00201866"/>
    <w:rsid w:val="00201BF6"/>
    <w:rsid w:val="0020226C"/>
    <w:rsid w:val="0021345D"/>
    <w:rsid w:val="002159E9"/>
    <w:rsid w:val="00220706"/>
    <w:rsid w:val="00220D5D"/>
    <w:rsid w:val="00221043"/>
    <w:rsid w:val="002213D1"/>
    <w:rsid w:val="002226AA"/>
    <w:rsid w:val="00223BA8"/>
    <w:rsid w:val="002274DB"/>
    <w:rsid w:val="00231094"/>
    <w:rsid w:val="002378EF"/>
    <w:rsid w:val="00237D11"/>
    <w:rsid w:val="00242DC3"/>
    <w:rsid w:val="00244B15"/>
    <w:rsid w:val="00244E7C"/>
    <w:rsid w:val="00246271"/>
    <w:rsid w:val="00250406"/>
    <w:rsid w:val="0025123C"/>
    <w:rsid w:val="00251251"/>
    <w:rsid w:val="00251911"/>
    <w:rsid w:val="002519E8"/>
    <w:rsid w:val="00255F9E"/>
    <w:rsid w:val="00261AC6"/>
    <w:rsid w:val="00263CB0"/>
    <w:rsid w:val="002648DE"/>
    <w:rsid w:val="002659CB"/>
    <w:rsid w:val="00265FCD"/>
    <w:rsid w:val="002710DB"/>
    <w:rsid w:val="00272BA4"/>
    <w:rsid w:val="00276501"/>
    <w:rsid w:val="00276FA0"/>
    <w:rsid w:val="002770EC"/>
    <w:rsid w:val="00277F68"/>
    <w:rsid w:val="00282BDE"/>
    <w:rsid w:val="002852B1"/>
    <w:rsid w:val="00285CAB"/>
    <w:rsid w:val="0029662F"/>
    <w:rsid w:val="00296881"/>
    <w:rsid w:val="0029694A"/>
    <w:rsid w:val="00297291"/>
    <w:rsid w:val="002A03A4"/>
    <w:rsid w:val="002A348A"/>
    <w:rsid w:val="002A3D10"/>
    <w:rsid w:val="002A61DF"/>
    <w:rsid w:val="002A74BF"/>
    <w:rsid w:val="002B01A6"/>
    <w:rsid w:val="002B244C"/>
    <w:rsid w:val="002B5274"/>
    <w:rsid w:val="002B543D"/>
    <w:rsid w:val="002B6E0A"/>
    <w:rsid w:val="002B7216"/>
    <w:rsid w:val="002C052C"/>
    <w:rsid w:val="002C1890"/>
    <w:rsid w:val="002C2491"/>
    <w:rsid w:val="002C2A1D"/>
    <w:rsid w:val="002C7FB3"/>
    <w:rsid w:val="002D04DD"/>
    <w:rsid w:val="002D0568"/>
    <w:rsid w:val="002D14A3"/>
    <w:rsid w:val="002D2097"/>
    <w:rsid w:val="002D2F9C"/>
    <w:rsid w:val="002D313E"/>
    <w:rsid w:val="002D3927"/>
    <w:rsid w:val="002E0189"/>
    <w:rsid w:val="002E0A3D"/>
    <w:rsid w:val="002E393F"/>
    <w:rsid w:val="002E4E87"/>
    <w:rsid w:val="002E595E"/>
    <w:rsid w:val="002F0FE7"/>
    <w:rsid w:val="002F1369"/>
    <w:rsid w:val="002F1D06"/>
    <w:rsid w:val="002F2F04"/>
    <w:rsid w:val="002F404D"/>
    <w:rsid w:val="003018C5"/>
    <w:rsid w:val="00302070"/>
    <w:rsid w:val="00302B5C"/>
    <w:rsid w:val="00303C51"/>
    <w:rsid w:val="003153F0"/>
    <w:rsid w:val="00325501"/>
    <w:rsid w:val="00332BEA"/>
    <w:rsid w:val="0033374B"/>
    <w:rsid w:val="00334221"/>
    <w:rsid w:val="00335572"/>
    <w:rsid w:val="00337C72"/>
    <w:rsid w:val="00337CA3"/>
    <w:rsid w:val="00346AD5"/>
    <w:rsid w:val="0035045C"/>
    <w:rsid w:val="00350D11"/>
    <w:rsid w:val="00352094"/>
    <w:rsid w:val="0035317E"/>
    <w:rsid w:val="0035424E"/>
    <w:rsid w:val="00354828"/>
    <w:rsid w:val="00361D0E"/>
    <w:rsid w:val="00361E2F"/>
    <w:rsid w:val="003641A8"/>
    <w:rsid w:val="0036603A"/>
    <w:rsid w:val="00374C60"/>
    <w:rsid w:val="00375119"/>
    <w:rsid w:val="00380A87"/>
    <w:rsid w:val="00393746"/>
    <w:rsid w:val="00394766"/>
    <w:rsid w:val="0039552A"/>
    <w:rsid w:val="0039649A"/>
    <w:rsid w:val="00396CD1"/>
    <w:rsid w:val="003979D1"/>
    <w:rsid w:val="003A0948"/>
    <w:rsid w:val="003A2BAD"/>
    <w:rsid w:val="003A457F"/>
    <w:rsid w:val="003A562C"/>
    <w:rsid w:val="003B0857"/>
    <w:rsid w:val="003B0FF1"/>
    <w:rsid w:val="003B2898"/>
    <w:rsid w:val="003B4BB2"/>
    <w:rsid w:val="003B5773"/>
    <w:rsid w:val="003B5CFA"/>
    <w:rsid w:val="003B64DA"/>
    <w:rsid w:val="003C4604"/>
    <w:rsid w:val="003C50E4"/>
    <w:rsid w:val="003D1056"/>
    <w:rsid w:val="003D7374"/>
    <w:rsid w:val="003E08E1"/>
    <w:rsid w:val="003E1600"/>
    <w:rsid w:val="003E1B04"/>
    <w:rsid w:val="003E28C1"/>
    <w:rsid w:val="003E370F"/>
    <w:rsid w:val="003E75C4"/>
    <w:rsid w:val="003F0E73"/>
    <w:rsid w:val="003F14EE"/>
    <w:rsid w:val="003F32FE"/>
    <w:rsid w:val="004008C5"/>
    <w:rsid w:val="004036B2"/>
    <w:rsid w:val="00410FDF"/>
    <w:rsid w:val="00414343"/>
    <w:rsid w:val="0041542F"/>
    <w:rsid w:val="004214A7"/>
    <w:rsid w:val="004262D4"/>
    <w:rsid w:val="004313FC"/>
    <w:rsid w:val="00433C56"/>
    <w:rsid w:val="004406EC"/>
    <w:rsid w:val="00443E7A"/>
    <w:rsid w:val="00444668"/>
    <w:rsid w:val="0044692B"/>
    <w:rsid w:val="00446936"/>
    <w:rsid w:val="00451AE8"/>
    <w:rsid w:val="00456831"/>
    <w:rsid w:val="00456B83"/>
    <w:rsid w:val="00457601"/>
    <w:rsid w:val="00460C0D"/>
    <w:rsid w:val="00461F26"/>
    <w:rsid w:val="0046497D"/>
    <w:rsid w:val="004700F3"/>
    <w:rsid w:val="00474F88"/>
    <w:rsid w:val="00477A24"/>
    <w:rsid w:val="00482031"/>
    <w:rsid w:val="00482BB4"/>
    <w:rsid w:val="00483D17"/>
    <w:rsid w:val="004847C9"/>
    <w:rsid w:val="004860B6"/>
    <w:rsid w:val="004861E0"/>
    <w:rsid w:val="004872C5"/>
    <w:rsid w:val="004921DC"/>
    <w:rsid w:val="004968D7"/>
    <w:rsid w:val="00496D18"/>
    <w:rsid w:val="004A1EA8"/>
    <w:rsid w:val="004A2B0E"/>
    <w:rsid w:val="004A4880"/>
    <w:rsid w:val="004A62A0"/>
    <w:rsid w:val="004B2086"/>
    <w:rsid w:val="004B228C"/>
    <w:rsid w:val="004B230D"/>
    <w:rsid w:val="004B4091"/>
    <w:rsid w:val="004B5742"/>
    <w:rsid w:val="004B6EF2"/>
    <w:rsid w:val="004C2B47"/>
    <w:rsid w:val="004C7C18"/>
    <w:rsid w:val="004D036C"/>
    <w:rsid w:val="004D04A5"/>
    <w:rsid w:val="004D17CA"/>
    <w:rsid w:val="004D1FBB"/>
    <w:rsid w:val="004D2E84"/>
    <w:rsid w:val="004D3852"/>
    <w:rsid w:val="004D58BF"/>
    <w:rsid w:val="004E095B"/>
    <w:rsid w:val="004E4A32"/>
    <w:rsid w:val="004E4C96"/>
    <w:rsid w:val="004E5108"/>
    <w:rsid w:val="004E53B1"/>
    <w:rsid w:val="004E728E"/>
    <w:rsid w:val="004F0769"/>
    <w:rsid w:val="004F15ED"/>
    <w:rsid w:val="004F2EDB"/>
    <w:rsid w:val="004F3EFF"/>
    <w:rsid w:val="005015A7"/>
    <w:rsid w:val="005033CE"/>
    <w:rsid w:val="00504B31"/>
    <w:rsid w:val="00504D38"/>
    <w:rsid w:val="00513D69"/>
    <w:rsid w:val="00520DB6"/>
    <w:rsid w:val="00521D1B"/>
    <w:rsid w:val="00526487"/>
    <w:rsid w:val="00526C46"/>
    <w:rsid w:val="005328FB"/>
    <w:rsid w:val="00532950"/>
    <w:rsid w:val="005350B2"/>
    <w:rsid w:val="00536614"/>
    <w:rsid w:val="00536652"/>
    <w:rsid w:val="00537F35"/>
    <w:rsid w:val="00540910"/>
    <w:rsid w:val="00540914"/>
    <w:rsid w:val="00545051"/>
    <w:rsid w:val="00545ED5"/>
    <w:rsid w:val="00546250"/>
    <w:rsid w:val="005477AC"/>
    <w:rsid w:val="005479D8"/>
    <w:rsid w:val="005517B4"/>
    <w:rsid w:val="00551978"/>
    <w:rsid w:val="00554040"/>
    <w:rsid w:val="005635C4"/>
    <w:rsid w:val="0056396A"/>
    <w:rsid w:val="0056588A"/>
    <w:rsid w:val="00566C91"/>
    <w:rsid w:val="005709A4"/>
    <w:rsid w:val="00572353"/>
    <w:rsid w:val="00574233"/>
    <w:rsid w:val="00574CC1"/>
    <w:rsid w:val="00576008"/>
    <w:rsid w:val="00576CE6"/>
    <w:rsid w:val="00580320"/>
    <w:rsid w:val="00582875"/>
    <w:rsid w:val="00583BF6"/>
    <w:rsid w:val="00583E96"/>
    <w:rsid w:val="00585AA8"/>
    <w:rsid w:val="00587F74"/>
    <w:rsid w:val="00596E60"/>
    <w:rsid w:val="00597DB6"/>
    <w:rsid w:val="005A3A9D"/>
    <w:rsid w:val="005A545C"/>
    <w:rsid w:val="005A6DF8"/>
    <w:rsid w:val="005A6F32"/>
    <w:rsid w:val="005A749E"/>
    <w:rsid w:val="005B38ED"/>
    <w:rsid w:val="005B626D"/>
    <w:rsid w:val="005C1F2F"/>
    <w:rsid w:val="005D058D"/>
    <w:rsid w:val="005D2CCC"/>
    <w:rsid w:val="005D310A"/>
    <w:rsid w:val="005D3593"/>
    <w:rsid w:val="005D5852"/>
    <w:rsid w:val="005D6B6A"/>
    <w:rsid w:val="005E343D"/>
    <w:rsid w:val="005E47B7"/>
    <w:rsid w:val="005E7E48"/>
    <w:rsid w:val="005F177C"/>
    <w:rsid w:val="005F6B4E"/>
    <w:rsid w:val="00600E5A"/>
    <w:rsid w:val="00603715"/>
    <w:rsid w:val="00603ABC"/>
    <w:rsid w:val="006041FC"/>
    <w:rsid w:val="00604767"/>
    <w:rsid w:val="00604ADD"/>
    <w:rsid w:val="00604B8E"/>
    <w:rsid w:val="00604C5F"/>
    <w:rsid w:val="006056BC"/>
    <w:rsid w:val="00610A10"/>
    <w:rsid w:val="00613F08"/>
    <w:rsid w:val="0061466B"/>
    <w:rsid w:val="00614F11"/>
    <w:rsid w:val="00617E02"/>
    <w:rsid w:val="00620D53"/>
    <w:rsid w:val="00622272"/>
    <w:rsid w:val="006251D1"/>
    <w:rsid w:val="0062546A"/>
    <w:rsid w:val="00625B6D"/>
    <w:rsid w:val="0062608B"/>
    <w:rsid w:val="00626317"/>
    <w:rsid w:val="00627A8C"/>
    <w:rsid w:val="00631922"/>
    <w:rsid w:val="00632756"/>
    <w:rsid w:val="00632AB7"/>
    <w:rsid w:val="0063557F"/>
    <w:rsid w:val="00636C67"/>
    <w:rsid w:val="00640D7D"/>
    <w:rsid w:val="00645D75"/>
    <w:rsid w:val="00645FA3"/>
    <w:rsid w:val="0064697A"/>
    <w:rsid w:val="0064757F"/>
    <w:rsid w:val="00647A9E"/>
    <w:rsid w:val="00650AAD"/>
    <w:rsid w:val="00652FDA"/>
    <w:rsid w:val="00654D52"/>
    <w:rsid w:val="00657134"/>
    <w:rsid w:val="00657A6C"/>
    <w:rsid w:val="006606EC"/>
    <w:rsid w:val="0066230E"/>
    <w:rsid w:val="00663FCF"/>
    <w:rsid w:val="00664373"/>
    <w:rsid w:val="006666A0"/>
    <w:rsid w:val="00675154"/>
    <w:rsid w:val="00675667"/>
    <w:rsid w:val="0068292E"/>
    <w:rsid w:val="00684EF6"/>
    <w:rsid w:val="00685BC8"/>
    <w:rsid w:val="00693397"/>
    <w:rsid w:val="0069430D"/>
    <w:rsid w:val="00695F01"/>
    <w:rsid w:val="00696850"/>
    <w:rsid w:val="006977D5"/>
    <w:rsid w:val="006978B0"/>
    <w:rsid w:val="0069794F"/>
    <w:rsid w:val="006A0AB3"/>
    <w:rsid w:val="006A26EB"/>
    <w:rsid w:val="006A336F"/>
    <w:rsid w:val="006A3832"/>
    <w:rsid w:val="006A5006"/>
    <w:rsid w:val="006A7E49"/>
    <w:rsid w:val="006B07B6"/>
    <w:rsid w:val="006B0BD2"/>
    <w:rsid w:val="006B1BB6"/>
    <w:rsid w:val="006B22A0"/>
    <w:rsid w:val="006B23CA"/>
    <w:rsid w:val="006C1D39"/>
    <w:rsid w:val="006C3156"/>
    <w:rsid w:val="006C519F"/>
    <w:rsid w:val="006C6B54"/>
    <w:rsid w:val="006C6FBD"/>
    <w:rsid w:val="006C6FD7"/>
    <w:rsid w:val="006D1BA1"/>
    <w:rsid w:val="006D3BE0"/>
    <w:rsid w:val="006D4614"/>
    <w:rsid w:val="006E04E0"/>
    <w:rsid w:val="006E0F45"/>
    <w:rsid w:val="006E71D8"/>
    <w:rsid w:val="006F1CB7"/>
    <w:rsid w:val="006F35EB"/>
    <w:rsid w:val="007011A7"/>
    <w:rsid w:val="0070319E"/>
    <w:rsid w:val="00705A78"/>
    <w:rsid w:val="00705AD5"/>
    <w:rsid w:val="00705FAB"/>
    <w:rsid w:val="00707C96"/>
    <w:rsid w:val="00714713"/>
    <w:rsid w:val="00721FCF"/>
    <w:rsid w:val="0072378B"/>
    <w:rsid w:val="00726DBC"/>
    <w:rsid w:val="00732430"/>
    <w:rsid w:val="00732B44"/>
    <w:rsid w:val="00734874"/>
    <w:rsid w:val="00734EF7"/>
    <w:rsid w:val="0073503D"/>
    <w:rsid w:val="007369EA"/>
    <w:rsid w:val="00736BC6"/>
    <w:rsid w:val="00736DB5"/>
    <w:rsid w:val="00741E0B"/>
    <w:rsid w:val="00742918"/>
    <w:rsid w:val="007430D4"/>
    <w:rsid w:val="00743A53"/>
    <w:rsid w:val="007502D1"/>
    <w:rsid w:val="007509E8"/>
    <w:rsid w:val="0075158F"/>
    <w:rsid w:val="00752807"/>
    <w:rsid w:val="00753F84"/>
    <w:rsid w:val="00754618"/>
    <w:rsid w:val="00754A3D"/>
    <w:rsid w:val="007563C4"/>
    <w:rsid w:val="007709EC"/>
    <w:rsid w:val="00770E05"/>
    <w:rsid w:val="00771DF7"/>
    <w:rsid w:val="007728E5"/>
    <w:rsid w:val="00773817"/>
    <w:rsid w:val="0077618D"/>
    <w:rsid w:val="00776A67"/>
    <w:rsid w:val="00776D66"/>
    <w:rsid w:val="00777454"/>
    <w:rsid w:val="00783ADB"/>
    <w:rsid w:val="00786203"/>
    <w:rsid w:val="00787739"/>
    <w:rsid w:val="00790DF5"/>
    <w:rsid w:val="007910BF"/>
    <w:rsid w:val="0079338B"/>
    <w:rsid w:val="0079518F"/>
    <w:rsid w:val="00795529"/>
    <w:rsid w:val="00795A22"/>
    <w:rsid w:val="007A0021"/>
    <w:rsid w:val="007A02F9"/>
    <w:rsid w:val="007A09B3"/>
    <w:rsid w:val="007A17E7"/>
    <w:rsid w:val="007A5603"/>
    <w:rsid w:val="007B0E51"/>
    <w:rsid w:val="007B2198"/>
    <w:rsid w:val="007B475B"/>
    <w:rsid w:val="007B5398"/>
    <w:rsid w:val="007C0F1B"/>
    <w:rsid w:val="007C3CB8"/>
    <w:rsid w:val="007C41D7"/>
    <w:rsid w:val="007C5221"/>
    <w:rsid w:val="007C5A61"/>
    <w:rsid w:val="007C749D"/>
    <w:rsid w:val="007D184B"/>
    <w:rsid w:val="007D2C97"/>
    <w:rsid w:val="007D3BFE"/>
    <w:rsid w:val="007D6D9B"/>
    <w:rsid w:val="007E01E8"/>
    <w:rsid w:val="007E1354"/>
    <w:rsid w:val="007E2215"/>
    <w:rsid w:val="007E37E5"/>
    <w:rsid w:val="007E4D1C"/>
    <w:rsid w:val="007E511F"/>
    <w:rsid w:val="007E6CD8"/>
    <w:rsid w:val="007E722B"/>
    <w:rsid w:val="007F4ED1"/>
    <w:rsid w:val="007F71DC"/>
    <w:rsid w:val="00800476"/>
    <w:rsid w:val="00800851"/>
    <w:rsid w:val="0080220C"/>
    <w:rsid w:val="00803C39"/>
    <w:rsid w:val="00803FF5"/>
    <w:rsid w:val="008044C1"/>
    <w:rsid w:val="00807B9C"/>
    <w:rsid w:val="00810739"/>
    <w:rsid w:val="00812998"/>
    <w:rsid w:val="00817C8E"/>
    <w:rsid w:val="00821DE3"/>
    <w:rsid w:val="00824D7F"/>
    <w:rsid w:val="00824FC0"/>
    <w:rsid w:val="0082502B"/>
    <w:rsid w:val="0082612E"/>
    <w:rsid w:val="0083066D"/>
    <w:rsid w:val="00831F96"/>
    <w:rsid w:val="0083288C"/>
    <w:rsid w:val="008340D0"/>
    <w:rsid w:val="00837548"/>
    <w:rsid w:val="00841BD8"/>
    <w:rsid w:val="008428F1"/>
    <w:rsid w:val="008434E3"/>
    <w:rsid w:val="00843D8D"/>
    <w:rsid w:val="008450F4"/>
    <w:rsid w:val="00846926"/>
    <w:rsid w:val="008472B2"/>
    <w:rsid w:val="0085006B"/>
    <w:rsid w:val="00853534"/>
    <w:rsid w:val="00853F38"/>
    <w:rsid w:val="00854640"/>
    <w:rsid w:val="00855E9B"/>
    <w:rsid w:val="008601E7"/>
    <w:rsid w:val="0086457C"/>
    <w:rsid w:val="00867997"/>
    <w:rsid w:val="00870095"/>
    <w:rsid w:val="00870D6B"/>
    <w:rsid w:val="00875FF9"/>
    <w:rsid w:val="00883D3C"/>
    <w:rsid w:val="00885211"/>
    <w:rsid w:val="00887D43"/>
    <w:rsid w:val="0089055B"/>
    <w:rsid w:val="008916E1"/>
    <w:rsid w:val="008920D5"/>
    <w:rsid w:val="00894141"/>
    <w:rsid w:val="008958C8"/>
    <w:rsid w:val="00897F21"/>
    <w:rsid w:val="008A097B"/>
    <w:rsid w:val="008A0B5E"/>
    <w:rsid w:val="008A1530"/>
    <w:rsid w:val="008A1620"/>
    <w:rsid w:val="008A1C1A"/>
    <w:rsid w:val="008A21C0"/>
    <w:rsid w:val="008A42C9"/>
    <w:rsid w:val="008A6F23"/>
    <w:rsid w:val="008B3188"/>
    <w:rsid w:val="008B58D7"/>
    <w:rsid w:val="008B6DCA"/>
    <w:rsid w:val="008B75A8"/>
    <w:rsid w:val="008B7F9A"/>
    <w:rsid w:val="008C3F74"/>
    <w:rsid w:val="008C608F"/>
    <w:rsid w:val="008C6FC4"/>
    <w:rsid w:val="008C70CD"/>
    <w:rsid w:val="008C791C"/>
    <w:rsid w:val="008D117F"/>
    <w:rsid w:val="008D14DD"/>
    <w:rsid w:val="008D2465"/>
    <w:rsid w:val="008D2802"/>
    <w:rsid w:val="008E13A2"/>
    <w:rsid w:val="008E2931"/>
    <w:rsid w:val="008E3F5B"/>
    <w:rsid w:val="008E4095"/>
    <w:rsid w:val="008E4D44"/>
    <w:rsid w:val="008F026D"/>
    <w:rsid w:val="008F3D12"/>
    <w:rsid w:val="008F50B9"/>
    <w:rsid w:val="008F6C7B"/>
    <w:rsid w:val="009001C5"/>
    <w:rsid w:val="009062AE"/>
    <w:rsid w:val="00906D5C"/>
    <w:rsid w:val="009119F8"/>
    <w:rsid w:val="00913664"/>
    <w:rsid w:val="00914159"/>
    <w:rsid w:val="009145DC"/>
    <w:rsid w:val="009145F3"/>
    <w:rsid w:val="00917471"/>
    <w:rsid w:val="0093055A"/>
    <w:rsid w:val="00930DAE"/>
    <w:rsid w:val="00931763"/>
    <w:rsid w:val="00932872"/>
    <w:rsid w:val="0093330E"/>
    <w:rsid w:val="009337E9"/>
    <w:rsid w:val="00933990"/>
    <w:rsid w:val="00933CC8"/>
    <w:rsid w:val="00935021"/>
    <w:rsid w:val="00936356"/>
    <w:rsid w:val="00937229"/>
    <w:rsid w:val="0094002D"/>
    <w:rsid w:val="0094175C"/>
    <w:rsid w:val="00941A4D"/>
    <w:rsid w:val="00943894"/>
    <w:rsid w:val="00950A7E"/>
    <w:rsid w:val="00951C6C"/>
    <w:rsid w:val="009529A6"/>
    <w:rsid w:val="00953026"/>
    <w:rsid w:val="009535E9"/>
    <w:rsid w:val="00955603"/>
    <w:rsid w:val="009610F1"/>
    <w:rsid w:val="009651FB"/>
    <w:rsid w:val="00977A2E"/>
    <w:rsid w:val="00980E83"/>
    <w:rsid w:val="009826CC"/>
    <w:rsid w:val="0098559C"/>
    <w:rsid w:val="00987F43"/>
    <w:rsid w:val="00990B05"/>
    <w:rsid w:val="009920DC"/>
    <w:rsid w:val="00993770"/>
    <w:rsid w:val="009969E3"/>
    <w:rsid w:val="009A0CCA"/>
    <w:rsid w:val="009A16C3"/>
    <w:rsid w:val="009A5A62"/>
    <w:rsid w:val="009A676D"/>
    <w:rsid w:val="009B1454"/>
    <w:rsid w:val="009B23F1"/>
    <w:rsid w:val="009B4BF7"/>
    <w:rsid w:val="009B50B9"/>
    <w:rsid w:val="009B71DB"/>
    <w:rsid w:val="009B77D1"/>
    <w:rsid w:val="009B7EEC"/>
    <w:rsid w:val="009D019C"/>
    <w:rsid w:val="009D3092"/>
    <w:rsid w:val="009D41A6"/>
    <w:rsid w:val="009E11E4"/>
    <w:rsid w:val="009E3CA6"/>
    <w:rsid w:val="009E3FEF"/>
    <w:rsid w:val="009F10C3"/>
    <w:rsid w:val="009F3525"/>
    <w:rsid w:val="009F39C5"/>
    <w:rsid w:val="009F535F"/>
    <w:rsid w:val="009F6AF9"/>
    <w:rsid w:val="009F7C5C"/>
    <w:rsid w:val="00A0103A"/>
    <w:rsid w:val="00A02CED"/>
    <w:rsid w:val="00A07B1E"/>
    <w:rsid w:val="00A13AA9"/>
    <w:rsid w:val="00A14502"/>
    <w:rsid w:val="00A20BAF"/>
    <w:rsid w:val="00A2157F"/>
    <w:rsid w:val="00A24014"/>
    <w:rsid w:val="00A264F1"/>
    <w:rsid w:val="00A265D9"/>
    <w:rsid w:val="00A30562"/>
    <w:rsid w:val="00A337DE"/>
    <w:rsid w:val="00A34025"/>
    <w:rsid w:val="00A341E4"/>
    <w:rsid w:val="00A3435C"/>
    <w:rsid w:val="00A422F2"/>
    <w:rsid w:val="00A43BC6"/>
    <w:rsid w:val="00A44616"/>
    <w:rsid w:val="00A448A4"/>
    <w:rsid w:val="00A472F0"/>
    <w:rsid w:val="00A5335C"/>
    <w:rsid w:val="00A54836"/>
    <w:rsid w:val="00A602EB"/>
    <w:rsid w:val="00A60618"/>
    <w:rsid w:val="00A6152A"/>
    <w:rsid w:val="00A61613"/>
    <w:rsid w:val="00A6258E"/>
    <w:rsid w:val="00A65FC7"/>
    <w:rsid w:val="00A71FF4"/>
    <w:rsid w:val="00A77B55"/>
    <w:rsid w:val="00A814D1"/>
    <w:rsid w:val="00A82AF1"/>
    <w:rsid w:val="00A835F7"/>
    <w:rsid w:val="00A83724"/>
    <w:rsid w:val="00A84046"/>
    <w:rsid w:val="00A842E6"/>
    <w:rsid w:val="00A86B99"/>
    <w:rsid w:val="00A87E05"/>
    <w:rsid w:val="00A9358B"/>
    <w:rsid w:val="00A95504"/>
    <w:rsid w:val="00A9709A"/>
    <w:rsid w:val="00AA12FF"/>
    <w:rsid w:val="00AA2D4A"/>
    <w:rsid w:val="00AA31AF"/>
    <w:rsid w:val="00AA39CA"/>
    <w:rsid w:val="00AA3EAD"/>
    <w:rsid w:val="00AA3F23"/>
    <w:rsid w:val="00AA7633"/>
    <w:rsid w:val="00AB0C90"/>
    <w:rsid w:val="00AB100B"/>
    <w:rsid w:val="00AB2F40"/>
    <w:rsid w:val="00AB33CE"/>
    <w:rsid w:val="00AB343F"/>
    <w:rsid w:val="00AB391E"/>
    <w:rsid w:val="00AB6AD3"/>
    <w:rsid w:val="00AB7496"/>
    <w:rsid w:val="00AC0C01"/>
    <w:rsid w:val="00AC3729"/>
    <w:rsid w:val="00AC4046"/>
    <w:rsid w:val="00AC5ADE"/>
    <w:rsid w:val="00AD1519"/>
    <w:rsid w:val="00AD1709"/>
    <w:rsid w:val="00AD4B04"/>
    <w:rsid w:val="00AD5D0B"/>
    <w:rsid w:val="00AD78E5"/>
    <w:rsid w:val="00AD7EFD"/>
    <w:rsid w:val="00AE2451"/>
    <w:rsid w:val="00AE5288"/>
    <w:rsid w:val="00AE5477"/>
    <w:rsid w:val="00AE7CE2"/>
    <w:rsid w:val="00AF2990"/>
    <w:rsid w:val="00AF2EA6"/>
    <w:rsid w:val="00AF2F04"/>
    <w:rsid w:val="00AF33FC"/>
    <w:rsid w:val="00AF430E"/>
    <w:rsid w:val="00AF6BCB"/>
    <w:rsid w:val="00B02C24"/>
    <w:rsid w:val="00B037E4"/>
    <w:rsid w:val="00B04F50"/>
    <w:rsid w:val="00B0521A"/>
    <w:rsid w:val="00B123AA"/>
    <w:rsid w:val="00B12831"/>
    <w:rsid w:val="00B133FA"/>
    <w:rsid w:val="00B14EBE"/>
    <w:rsid w:val="00B152C5"/>
    <w:rsid w:val="00B170B4"/>
    <w:rsid w:val="00B202C4"/>
    <w:rsid w:val="00B2033B"/>
    <w:rsid w:val="00B21B10"/>
    <w:rsid w:val="00B2316D"/>
    <w:rsid w:val="00B234DC"/>
    <w:rsid w:val="00B252F8"/>
    <w:rsid w:val="00B31C1A"/>
    <w:rsid w:val="00B33810"/>
    <w:rsid w:val="00B37DEC"/>
    <w:rsid w:val="00B40900"/>
    <w:rsid w:val="00B4134F"/>
    <w:rsid w:val="00B479ED"/>
    <w:rsid w:val="00B5037F"/>
    <w:rsid w:val="00B50D8E"/>
    <w:rsid w:val="00B5371C"/>
    <w:rsid w:val="00B53F52"/>
    <w:rsid w:val="00B55C4B"/>
    <w:rsid w:val="00B578D5"/>
    <w:rsid w:val="00B57D83"/>
    <w:rsid w:val="00B63426"/>
    <w:rsid w:val="00B71DA4"/>
    <w:rsid w:val="00B8446E"/>
    <w:rsid w:val="00B84FBF"/>
    <w:rsid w:val="00B90017"/>
    <w:rsid w:val="00B91157"/>
    <w:rsid w:val="00B96421"/>
    <w:rsid w:val="00B969D3"/>
    <w:rsid w:val="00B97A2F"/>
    <w:rsid w:val="00BA1027"/>
    <w:rsid w:val="00BA3E92"/>
    <w:rsid w:val="00BA73DC"/>
    <w:rsid w:val="00BB7FBD"/>
    <w:rsid w:val="00BB7FE0"/>
    <w:rsid w:val="00BC0AB0"/>
    <w:rsid w:val="00BC1508"/>
    <w:rsid w:val="00BC2235"/>
    <w:rsid w:val="00BC25D3"/>
    <w:rsid w:val="00BD172C"/>
    <w:rsid w:val="00BD1EF9"/>
    <w:rsid w:val="00BD34FC"/>
    <w:rsid w:val="00BD51BB"/>
    <w:rsid w:val="00BE5CB6"/>
    <w:rsid w:val="00BF1BDB"/>
    <w:rsid w:val="00BF30CF"/>
    <w:rsid w:val="00BF6086"/>
    <w:rsid w:val="00BF78E4"/>
    <w:rsid w:val="00C01953"/>
    <w:rsid w:val="00C028F5"/>
    <w:rsid w:val="00C04499"/>
    <w:rsid w:val="00C04CAA"/>
    <w:rsid w:val="00C06E24"/>
    <w:rsid w:val="00C13861"/>
    <w:rsid w:val="00C15186"/>
    <w:rsid w:val="00C15876"/>
    <w:rsid w:val="00C1617C"/>
    <w:rsid w:val="00C16536"/>
    <w:rsid w:val="00C17094"/>
    <w:rsid w:val="00C17E27"/>
    <w:rsid w:val="00C214E1"/>
    <w:rsid w:val="00C216A8"/>
    <w:rsid w:val="00C2265A"/>
    <w:rsid w:val="00C236D3"/>
    <w:rsid w:val="00C2435F"/>
    <w:rsid w:val="00C250A2"/>
    <w:rsid w:val="00C304C9"/>
    <w:rsid w:val="00C34A42"/>
    <w:rsid w:val="00C34F45"/>
    <w:rsid w:val="00C36F7A"/>
    <w:rsid w:val="00C4128A"/>
    <w:rsid w:val="00C42FA3"/>
    <w:rsid w:val="00C456F8"/>
    <w:rsid w:val="00C45ECF"/>
    <w:rsid w:val="00C51B7B"/>
    <w:rsid w:val="00C5223C"/>
    <w:rsid w:val="00C543E2"/>
    <w:rsid w:val="00C54B24"/>
    <w:rsid w:val="00C55BBD"/>
    <w:rsid w:val="00C55D9C"/>
    <w:rsid w:val="00C60709"/>
    <w:rsid w:val="00C64D6A"/>
    <w:rsid w:val="00C65D4D"/>
    <w:rsid w:val="00C72421"/>
    <w:rsid w:val="00C73BF2"/>
    <w:rsid w:val="00C73CC0"/>
    <w:rsid w:val="00C7475F"/>
    <w:rsid w:val="00C81991"/>
    <w:rsid w:val="00C8538E"/>
    <w:rsid w:val="00C859C2"/>
    <w:rsid w:val="00C87733"/>
    <w:rsid w:val="00C90BA2"/>
    <w:rsid w:val="00C929E0"/>
    <w:rsid w:val="00C94187"/>
    <w:rsid w:val="00C9443B"/>
    <w:rsid w:val="00C96A5C"/>
    <w:rsid w:val="00CA11CC"/>
    <w:rsid w:val="00CA1645"/>
    <w:rsid w:val="00CA1AF7"/>
    <w:rsid w:val="00CA2443"/>
    <w:rsid w:val="00CA263B"/>
    <w:rsid w:val="00CA4539"/>
    <w:rsid w:val="00CA646E"/>
    <w:rsid w:val="00CA6BC1"/>
    <w:rsid w:val="00CA6FC1"/>
    <w:rsid w:val="00CB0B75"/>
    <w:rsid w:val="00CB26C8"/>
    <w:rsid w:val="00CB61BA"/>
    <w:rsid w:val="00CB6B12"/>
    <w:rsid w:val="00CB713D"/>
    <w:rsid w:val="00CB7B31"/>
    <w:rsid w:val="00CB7DFA"/>
    <w:rsid w:val="00CC4932"/>
    <w:rsid w:val="00CC52EF"/>
    <w:rsid w:val="00CC5AD6"/>
    <w:rsid w:val="00CC68C1"/>
    <w:rsid w:val="00CC6E7D"/>
    <w:rsid w:val="00CC7368"/>
    <w:rsid w:val="00CC7C0E"/>
    <w:rsid w:val="00CD1053"/>
    <w:rsid w:val="00CD214D"/>
    <w:rsid w:val="00CD629D"/>
    <w:rsid w:val="00CD7B49"/>
    <w:rsid w:val="00CE1B71"/>
    <w:rsid w:val="00CE74B1"/>
    <w:rsid w:val="00CE752B"/>
    <w:rsid w:val="00CF5351"/>
    <w:rsid w:val="00CF687B"/>
    <w:rsid w:val="00D00082"/>
    <w:rsid w:val="00D04E39"/>
    <w:rsid w:val="00D061C5"/>
    <w:rsid w:val="00D069D1"/>
    <w:rsid w:val="00D10578"/>
    <w:rsid w:val="00D12D44"/>
    <w:rsid w:val="00D17C74"/>
    <w:rsid w:val="00D235F3"/>
    <w:rsid w:val="00D24B19"/>
    <w:rsid w:val="00D26514"/>
    <w:rsid w:val="00D30C61"/>
    <w:rsid w:val="00D36EBF"/>
    <w:rsid w:val="00D37196"/>
    <w:rsid w:val="00D37BFC"/>
    <w:rsid w:val="00D438A1"/>
    <w:rsid w:val="00D46472"/>
    <w:rsid w:val="00D51324"/>
    <w:rsid w:val="00D533C8"/>
    <w:rsid w:val="00D53E82"/>
    <w:rsid w:val="00D55FA5"/>
    <w:rsid w:val="00D56420"/>
    <w:rsid w:val="00D57604"/>
    <w:rsid w:val="00D5798A"/>
    <w:rsid w:val="00D6209E"/>
    <w:rsid w:val="00D631AD"/>
    <w:rsid w:val="00D65028"/>
    <w:rsid w:val="00D71E0F"/>
    <w:rsid w:val="00D72A3B"/>
    <w:rsid w:val="00D72A96"/>
    <w:rsid w:val="00D74A0B"/>
    <w:rsid w:val="00D8144B"/>
    <w:rsid w:val="00D82837"/>
    <w:rsid w:val="00D8433A"/>
    <w:rsid w:val="00D8444E"/>
    <w:rsid w:val="00D86249"/>
    <w:rsid w:val="00D917E8"/>
    <w:rsid w:val="00D9320B"/>
    <w:rsid w:val="00D95471"/>
    <w:rsid w:val="00D95C55"/>
    <w:rsid w:val="00D9639B"/>
    <w:rsid w:val="00D97E0F"/>
    <w:rsid w:val="00DA0E17"/>
    <w:rsid w:val="00DA3BE0"/>
    <w:rsid w:val="00DA3F81"/>
    <w:rsid w:val="00DA524D"/>
    <w:rsid w:val="00DB454C"/>
    <w:rsid w:val="00DB47EA"/>
    <w:rsid w:val="00DB5769"/>
    <w:rsid w:val="00DB5A5A"/>
    <w:rsid w:val="00DB6DFE"/>
    <w:rsid w:val="00DC1648"/>
    <w:rsid w:val="00DC1CAE"/>
    <w:rsid w:val="00DC35DC"/>
    <w:rsid w:val="00DC4A0D"/>
    <w:rsid w:val="00DC5538"/>
    <w:rsid w:val="00DC60DE"/>
    <w:rsid w:val="00DC6945"/>
    <w:rsid w:val="00DC6F6D"/>
    <w:rsid w:val="00DD266F"/>
    <w:rsid w:val="00DD2B29"/>
    <w:rsid w:val="00DD5953"/>
    <w:rsid w:val="00DD5F13"/>
    <w:rsid w:val="00DD7CD0"/>
    <w:rsid w:val="00DE5C8B"/>
    <w:rsid w:val="00DE721C"/>
    <w:rsid w:val="00DF1431"/>
    <w:rsid w:val="00DF5B69"/>
    <w:rsid w:val="00DF5B96"/>
    <w:rsid w:val="00DF658D"/>
    <w:rsid w:val="00DF7ACF"/>
    <w:rsid w:val="00E011C8"/>
    <w:rsid w:val="00E014AE"/>
    <w:rsid w:val="00E03648"/>
    <w:rsid w:val="00E03D0C"/>
    <w:rsid w:val="00E114E9"/>
    <w:rsid w:val="00E277DB"/>
    <w:rsid w:val="00E3387C"/>
    <w:rsid w:val="00E36BAC"/>
    <w:rsid w:val="00E3782C"/>
    <w:rsid w:val="00E40AFD"/>
    <w:rsid w:val="00E46783"/>
    <w:rsid w:val="00E5030F"/>
    <w:rsid w:val="00E50E3D"/>
    <w:rsid w:val="00E5398B"/>
    <w:rsid w:val="00E53B4E"/>
    <w:rsid w:val="00E570B0"/>
    <w:rsid w:val="00E60F4C"/>
    <w:rsid w:val="00E615EB"/>
    <w:rsid w:val="00E63CBE"/>
    <w:rsid w:val="00E6724D"/>
    <w:rsid w:val="00E71D8C"/>
    <w:rsid w:val="00E71D9C"/>
    <w:rsid w:val="00E72914"/>
    <w:rsid w:val="00E747C2"/>
    <w:rsid w:val="00E74D43"/>
    <w:rsid w:val="00E763B3"/>
    <w:rsid w:val="00E77137"/>
    <w:rsid w:val="00E81D8E"/>
    <w:rsid w:val="00E825FB"/>
    <w:rsid w:val="00E831D0"/>
    <w:rsid w:val="00E852F7"/>
    <w:rsid w:val="00E90B85"/>
    <w:rsid w:val="00E913ED"/>
    <w:rsid w:val="00E9455C"/>
    <w:rsid w:val="00E94C5F"/>
    <w:rsid w:val="00E96A93"/>
    <w:rsid w:val="00E9757D"/>
    <w:rsid w:val="00EA1E97"/>
    <w:rsid w:val="00EA1F53"/>
    <w:rsid w:val="00EA3CB6"/>
    <w:rsid w:val="00EA4742"/>
    <w:rsid w:val="00EA57A5"/>
    <w:rsid w:val="00EA6410"/>
    <w:rsid w:val="00EB2F4F"/>
    <w:rsid w:val="00EB76FF"/>
    <w:rsid w:val="00EC17D5"/>
    <w:rsid w:val="00EC2501"/>
    <w:rsid w:val="00EC3528"/>
    <w:rsid w:val="00EC487F"/>
    <w:rsid w:val="00EC5615"/>
    <w:rsid w:val="00EC73AD"/>
    <w:rsid w:val="00ED0AA6"/>
    <w:rsid w:val="00ED1D14"/>
    <w:rsid w:val="00ED3FF9"/>
    <w:rsid w:val="00ED479A"/>
    <w:rsid w:val="00EE0CC8"/>
    <w:rsid w:val="00EE2A49"/>
    <w:rsid w:val="00EE5AF1"/>
    <w:rsid w:val="00EE683E"/>
    <w:rsid w:val="00EF02CE"/>
    <w:rsid w:val="00EF30A1"/>
    <w:rsid w:val="00EF5050"/>
    <w:rsid w:val="00EF5482"/>
    <w:rsid w:val="00EF6221"/>
    <w:rsid w:val="00F01ECC"/>
    <w:rsid w:val="00F03027"/>
    <w:rsid w:val="00F03793"/>
    <w:rsid w:val="00F04257"/>
    <w:rsid w:val="00F10849"/>
    <w:rsid w:val="00F11DF8"/>
    <w:rsid w:val="00F17258"/>
    <w:rsid w:val="00F21836"/>
    <w:rsid w:val="00F335C1"/>
    <w:rsid w:val="00F34934"/>
    <w:rsid w:val="00F34BDC"/>
    <w:rsid w:val="00F35A64"/>
    <w:rsid w:val="00F368C4"/>
    <w:rsid w:val="00F374C4"/>
    <w:rsid w:val="00F4076F"/>
    <w:rsid w:val="00F41D95"/>
    <w:rsid w:val="00F432DD"/>
    <w:rsid w:val="00F500BC"/>
    <w:rsid w:val="00F533A3"/>
    <w:rsid w:val="00F61B45"/>
    <w:rsid w:val="00F6249F"/>
    <w:rsid w:val="00F62B0B"/>
    <w:rsid w:val="00F62CCD"/>
    <w:rsid w:val="00F630B1"/>
    <w:rsid w:val="00F64269"/>
    <w:rsid w:val="00F64295"/>
    <w:rsid w:val="00F64C39"/>
    <w:rsid w:val="00F64F6E"/>
    <w:rsid w:val="00F65E73"/>
    <w:rsid w:val="00F66838"/>
    <w:rsid w:val="00F67499"/>
    <w:rsid w:val="00F72D11"/>
    <w:rsid w:val="00F75341"/>
    <w:rsid w:val="00F80039"/>
    <w:rsid w:val="00F81C50"/>
    <w:rsid w:val="00F8213E"/>
    <w:rsid w:val="00F83869"/>
    <w:rsid w:val="00F944EF"/>
    <w:rsid w:val="00F94A97"/>
    <w:rsid w:val="00F975CA"/>
    <w:rsid w:val="00F97715"/>
    <w:rsid w:val="00FA0E3E"/>
    <w:rsid w:val="00FA1570"/>
    <w:rsid w:val="00FA2A2E"/>
    <w:rsid w:val="00FA4234"/>
    <w:rsid w:val="00FA6636"/>
    <w:rsid w:val="00FA7710"/>
    <w:rsid w:val="00FA77A7"/>
    <w:rsid w:val="00FB1896"/>
    <w:rsid w:val="00FB221B"/>
    <w:rsid w:val="00FB2A9A"/>
    <w:rsid w:val="00FB4413"/>
    <w:rsid w:val="00FB541E"/>
    <w:rsid w:val="00FB54D4"/>
    <w:rsid w:val="00FB68EA"/>
    <w:rsid w:val="00FC0B8F"/>
    <w:rsid w:val="00FC0BAB"/>
    <w:rsid w:val="00FC3017"/>
    <w:rsid w:val="00FC3143"/>
    <w:rsid w:val="00FC353B"/>
    <w:rsid w:val="00FD3990"/>
    <w:rsid w:val="00FD6A0C"/>
    <w:rsid w:val="00FE0099"/>
    <w:rsid w:val="00FE054B"/>
    <w:rsid w:val="00FE0C36"/>
    <w:rsid w:val="00FE1D0A"/>
    <w:rsid w:val="00FE25B5"/>
    <w:rsid w:val="00FF226A"/>
    <w:rsid w:val="00FF245F"/>
    <w:rsid w:val="00FF4190"/>
    <w:rsid w:val="00FF4622"/>
    <w:rsid w:val="00FF4772"/>
    <w:rsid w:val="00FF4BB1"/>
    <w:rsid w:val="01AFB422"/>
    <w:rsid w:val="1B900005"/>
    <w:rsid w:val="2D247A8D"/>
    <w:rsid w:val="36BB3443"/>
    <w:rsid w:val="49BAE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ED90"/>
  <w15:chartTrackingRefBased/>
  <w15:docId w15:val="{44BA3F50-473C-4CAC-A7EB-9BD86AD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85"/>
    <w:rPr>
      <w:rFonts w:ascii="Open Sans" w:hAnsi="Open Sans" w:cs="Open Sans"/>
      <w:color w:val="171717" w:themeColor="background2" w:themeShade="1A"/>
      <w:sz w:val="20"/>
      <w:szCs w:val="20"/>
    </w:rPr>
  </w:style>
  <w:style w:type="paragraph" w:styleId="Heading1">
    <w:name w:val="heading 1"/>
    <w:basedOn w:val="Normal"/>
    <w:next w:val="Normal"/>
    <w:link w:val="Heading1Char"/>
    <w:uiPriority w:val="9"/>
    <w:qFormat/>
    <w:rsid w:val="008E4095"/>
    <w:pPr>
      <w:keepNext/>
      <w:keepLines/>
      <w:spacing w:before="240" w:after="0"/>
      <w:ind w:left="432" w:hanging="432"/>
      <w:outlineLvl w:val="0"/>
    </w:pPr>
    <w:rPr>
      <w:rFonts w:ascii="Proxima Nova Rg" w:eastAsiaTheme="majorEastAsia" w:hAnsi="Proxima Nova Rg" w:cstheme="majorBidi"/>
      <w:color w:val="4472C4" w:themeColor="accent1"/>
      <w:sz w:val="32"/>
      <w:szCs w:val="32"/>
    </w:rPr>
  </w:style>
  <w:style w:type="paragraph" w:styleId="Heading2">
    <w:name w:val="heading 2"/>
    <w:basedOn w:val="Normal"/>
    <w:next w:val="Normal"/>
    <w:link w:val="Heading2Char"/>
    <w:uiPriority w:val="9"/>
    <w:unhideWhenUsed/>
    <w:qFormat/>
    <w:rsid w:val="00201866"/>
    <w:pPr>
      <w:keepNext/>
      <w:keepLines/>
      <w:spacing w:before="40" w:after="0"/>
      <w:outlineLvl w:val="1"/>
    </w:pPr>
    <w:rPr>
      <w:rFonts w:ascii="Proxima Nova Lt" w:eastAsiaTheme="majorEastAsia" w:hAnsi="Proxima Nova Lt" w:cstheme="majorBidi"/>
      <w:color w:val="007BE7"/>
      <w:sz w:val="26"/>
      <w:szCs w:val="26"/>
    </w:rPr>
  </w:style>
  <w:style w:type="paragraph" w:styleId="Heading3">
    <w:name w:val="heading 3"/>
    <w:basedOn w:val="Normal"/>
    <w:next w:val="Normal"/>
    <w:link w:val="Heading3Char"/>
    <w:uiPriority w:val="9"/>
    <w:unhideWhenUsed/>
    <w:qFormat/>
    <w:rsid w:val="00CC68C1"/>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68C1"/>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68C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68C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68C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68C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8C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95"/>
    <w:rPr>
      <w:rFonts w:ascii="Proxima Nova Rg" w:eastAsiaTheme="majorEastAsia" w:hAnsi="Proxima Nova Rg" w:cstheme="majorBidi"/>
      <w:color w:val="4472C4" w:themeColor="accent1"/>
      <w:sz w:val="32"/>
      <w:szCs w:val="32"/>
    </w:rPr>
  </w:style>
  <w:style w:type="character" w:customStyle="1" w:styleId="Heading2Char">
    <w:name w:val="Heading 2 Char"/>
    <w:basedOn w:val="DefaultParagraphFont"/>
    <w:link w:val="Heading2"/>
    <w:uiPriority w:val="9"/>
    <w:rsid w:val="00201866"/>
    <w:rPr>
      <w:rFonts w:ascii="Proxima Nova Lt" w:eastAsiaTheme="majorEastAsia" w:hAnsi="Proxima Nova Lt" w:cstheme="majorBidi"/>
      <w:color w:val="007BE7"/>
      <w:sz w:val="26"/>
      <w:szCs w:val="26"/>
    </w:rPr>
  </w:style>
  <w:style w:type="character" w:customStyle="1" w:styleId="Heading3Char">
    <w:name w:val="Heading 3 Char"/>
    <w:basedOn w:val="DefaultParagraphFont"/>
    <w:link w:val="Heading3"/>
    <w:uiPriority w:val="9"/>
    <w:rsid w:val="00CC68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68C1"/>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68C1"/>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68C1"/>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CC68C1"/>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CC68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8C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C68C1"/>
    <w:pPr>
      <w:spacing w:after="0" w:line="240" w:lineRule="auto"/>
    </w:pPr>
    <w:rPr>
      <w:rFonts w:ascii="Open Sans" w:hAnsi="Open Sans" w:cs="Open Sans"/>
      <w:sz w:val="20"/>
      <w:szCs w:val="20"/>
    </w:rPr>
  </w:style>
  <w:style w:type="paragraph" w:styleId="ListParagraph">
    <w:name w:val="List Paragraph"/>
    <w:basedOn w:val="Normal"/>
    <w:uiPriority w:val="34"/>
    <w:qFormat/>
    <w:rsid w:val="00CC68C1"/>
    <w:pPr>
      <w:ind w:left="720"/>
      <w:contextualSpacing/>
    </w:pPr>
  </w:style>
  <w:style w:type="character" w:styleId="Hyperlink">
    <w:name w:val="Hyperlink"/>
    <w:basedOn w:val="DefaultParagraphFont"/>
    <w:uiPriority w:val="99"/>
    <w:unhideWhenUsed/>
    <w:rsid w:val="00CC68C1"/>
    <w:rPr>
      <w:color w:val="0563C1" w:themeColor="hyperlink"/>
      <w:u w:val="single"/>
    </w:rPr>
  </w:style>
  <w:style w:type="paragraph" w:styleId="FootnoteText">
    <w:name w:val="footnote text"/>
    <w:basedOn w:val="Normal"/>
    <w:link w:val="FootnoteTextChar"/>
    <w:uiPriority w:val="99"/>
    <w:unhideWhenUsed/>
    <w:rsid w:val="00E90B85"/>
    <w:pPr>
      <w:spacing w:after="0" w:line="240" w:lineRule="auto"/>
    </w:pPr>
    <w:rPr>
      <w:rFonts w:eastAsia="Calibri" w:cs="Times New Roman"/>
      <w:color w:val="3B3838"/>
      <w:sz w:val="16"/>
      <w:lang w:val="en-US"/>
      <w14:textFill>
        <w14:solidFill>
          <w14:srgbClr w14:val="3B3838">
            <w14:lumMod w14:val="10000"/>
          </w14:srgbClr>
        </w14:solidFill>
      </w14:textFill>
    </w:rPr>
  </w:style>
  <w:style w:type="character" w:customStyle="1" w:styleId="FootnoteTextChar">
    <w:name w:val="Footnote Text Char"/>
    <w:basedOn w:val="DefaultParagraphFont"/>
    <w:link w:val="FootnoteText"/>
    <w:uiPriority w:val="99"/>
    <w:rsid w:val="00E90B85"/>
    <w:rPr>
      <w:rFonts w:ascii="Open Sans" w:eastAsia="Calibri" w:hAnsi="Open Sans" w:cs="Times New Roman"/>
      <w:color w:val="3B3838"/>
      <w:sz w:val="16"/>
      <w:szCs w:val="20"/>
      <w:lang w:val="en-US"/>
      <w14:textFill>
        <w14:solidFill>
          <w14:srgbClr w14:val="3B3838">
            <w14:lumMod w14:val="10000"/>
          </w14:srgbClr>
        </w14:solidFill>
      </w14:textFill>
    </w:rPr>
  </w:style>
  <w:style w:type="character" w:styleId="FootnoteReference">
    <w:name w:val="footnote reference"/>
    <w:basedOn w:val="DefaultParagraphFont"/>
    <w:uiPriority w:val="99"/>
    <w:unhideWhenUsed/>
    <w:rsid w:val="00E90B85"/>
    <w:rPr>
      <w:rFonts w:ascii="Proxima Nova Lt" w:hAnsi="Proxima Nova Lt"/>
      <w:sz w:val="16"/>
      <w:vertAlign w:val="superscript"/>
    </w:rPr>
  </w:style>
  <w:style w:type="paragraph" w:styleId="ListNumber">
    <w:name w:val="List Number"/>
    <w:basedOn w:val="Normal"/>
    <w:uiPriority w:val="99"/>
    <w:unhideWhenUsed/>
    <w:qFormat/>
    <w:rsid w:val="00CC68C1"/>
    <w:pPr>
      <w:spacing w:after="120" w:line="312" w:lineRule="auto"/>
      <w:contextualSpacing/>
    </w:pPr>
    <w:rPr>
      <w:rFonts w:eastAsia="Calibri" w:cs="Times New Roman"/>
      <w:color w:val="3B3838"/>
      <w:sz w:val="22"/>
      <w:szCs w:val="22"/>
      <w:lang w:val="en-US"/>
      <w14:textFill>
        <w14:solidFill>
          <w14:srgbClr w14:val="3B3838">
            <w14:lumMod w14:val="10000"/>
          </w14:srgbClr>
        </w14:solidFill>
      </w14:textFill>
    </w:rPr>
  </w:style>
  <w:style w:type="paragraph" w:customStyle="1" w:styleId="Default">
    <w:name w:val="Default"/>
    <w:rsid w:val="00CC68C1"/>
    <w:pPr>
      <w:autoSpaceDE w:val="0"/>
      <w:autoSpaceDN w:val="0"/>
      <w:adjustRightInd w:val="0"/>
      <w:spacing w:after="0" w:line="240" w:lineRule="auto"/>
    </w:pPr>
    <w:rPr>
      <w:rFonts w:ascii="Arial" w:eastAsia="Calibri" w:hAnsi="Arial" w:cs="Arial"/>
      <w:color w:val="000000"/>
      <w:sz w:val="24"/>
      <w:szCs w:val="24"/>
      <w:lang w:val="en-US"/>
    </w:rPr>
  </w:style>
  <w:style w:type="table" w:styleId="ListTable1Light">
    <w:name w:val="List Table 1 Light"/>
    <w:basedOn w:val="TableNormal"/>
    <w:uiPriority w:val="46"/>
    <w:rsid w:val="00CC68C1"/>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72421"/>
    <w:rPr>
      <w:sz w:val="16"/>
      <w:szCs w:val="16"/>
    </w:rPr>
  </w:style>
  <w:style w:type="paragraph" w:styleId="CommentText">
    <w:name w:val="annotation text"/>
    <w:basedOn w:val="Normal"/>
    <w:link w:val="CommentTextChar"/>
    <w:uiPriority w:val="99"/>
    <w:semiHidden/>
    <w:unhideWhenUsed/>
    <w:rsid w:val="00C72421"/>
    <w:pPr>
      <w:spacing w:line="240" w:lineRule="auto"/>
    </w:pPr>
  </w:style>
  <w:style w:type="character" w:customStyle="1" w:styleId="CommentTextChar">
    <w:name w:val="Comment Text Char"/>
    <w:basedOn w:val="DefaultParagraphFont"/>
    <w:link w:val="CommentText"/>
    <w:uiPriority w:val="99"/>
    <w:semiHidden/>
    <w:rsid w:val="00C72421"/>
    <w:rPr>
      <w:rFonts w:ascii="Open Sans" w:hAnsi="Open Sans" w:cs="Open Sans"/>
      <w:color w:val="171717" w:themeColor="background2" w:themeShade="1A"/>
      <w:sz w:val="20"/>
      <w:szCs w:val="20"/>
    </w:rPr>
  </w:style>
  <w:style w:type="paragraph" w:styleId="BalloonText">
    <w:name w:val="Balloon Text"/>
    <w:basedOn w:val="Normal"/>
    <w:link w:val="BalloonTextChar"/>
    <w:uiPriority w:val="99"/>
    <w:semiHidden/>
    <w:unhideWhenUsed/>
    <w:rsid w:val="00C7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21"/>
    <w:rPr>
      <w:rFonts w:ascii="Segoe UI" w:hAnsi="Segoe UI" w:cs="Segoe UI"/>
      <w:color w:val="171717" w:themeColor="background2" w:themeShade="1A"/>
      <w:sz w:val="18"/>
      <w:szCs w:val="18"/>
    </w:rPr>
  </w:style>
  <w:style w:type="table" w:styleId="TableGrid">
    <w:name w:val="Table Grid"/>
    <w:basedOn w:val="TableNormal"/>
    <w:uiPriority w:val="39"/>
    <w:rsid w:val="0072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3ED"/>
    <w:rPr>
      <w:color w:val="605E5C"/>
      <w:shd w:val="clear" w:color="auto" w:fill="E1DFDD"/>
    </w:rPr>
  </w:style>
  <w:style w:type="paragraph" w:styleId="Header">
    <w:name w:val="header"/>
    <w:basedOn w:val="Normal"/>
    <w:link w:val="HeaderChar"/>
    <w:uiPriority w:val="99"/>
    <w:unhideWhenUsed/>
    <w:rsid w:val="00EC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15"/>
    <w:rPr>
      <w:rFonts w:ascii="Open Sans" w:hAnsi="Open Sans" w:cs="Open Sans"/>
      <w:color w:val="171717" w:themeColor="background2" w:themeShade="1A"/>
      <w:sz w:val="20"/>
      <w:szCs w:val="20"/>
    </w:rPr>
  </w:style>
  <w:style w:type="paragraph" w:styleId="Footer">
    <w:name w:val="footer"/>
    <w:basedOn w:val="Normal"/>
    <w:link w:val="FooterChar"/>
    <w:uiPriority w:val="99"/>
    <w:unhideWhenUsed/>
    <w:rsid w:val="00EC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15"/>
    <w:rPr>
      <w:rFonts w:ascii="Open Sans" w:hAnsi="Open Sans" w:cs="Open Sans"/>
      <w:color w:val="171717"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B14EBE"/>
    <w:rPr>
      <w:b/>
      <w:bCs/>
    </w:rPr>
  </w:style>
  <w:style w:type="character" w:customStyle="1" w:styleId="CommentSubjectChar">
    <w:name w:val="Comment Subject Char"/>
    <w:basedOn w:val="CommentTextChar"/>
    <w:link w:val="CommentSubject"/>
    <w:uiPriority w:val="99"/>
    <w:semiHidden/>
    <w:rsid w:val="00B14EBE"/>
    <w:rPr>
      <w:rFonts w:ascii="Open Sans" w:hAnsi="Open Sans" w:cs="Open Sans"/>
      <w:b/>
      <w:bCs/>
      <w:color w:val="171717" w:themeColor="background2" w:themeShade="1A"/>
      <w:sz w:val="20"/>
      <w:szCs w:val="20"/>
    </w:rPr>
  </w:style>
  <w:style w:type="character" w:styleId="FollowedHyperlink">
    <w:name w:val="FollowedHyperlink"/>
    <w:basedOn w:val="DefaultParagraphFont"/>
    <w:uiPriority w:val="99"/>
    <w:semiHidden/>
    <w:unhideWhenUsed/>
    <w:rsid w:val="002710DB"/>
    <w:rPr>
      <w:color w:val="954F72" w:themeColor="followedHyperlink"/>
      <w:u w:val="single"/>
    </w:rPr>
  </w:style>
  <w:style w:type="paragraph" w:styleId="Revision">
    <w:name w:val="Revision"/>
    <w:hidden/>
    <w:uiPriority w:val="99"/>
    <w:semiHidden/>
    <w:rsid w:val="00D51324"/>
    <w:pPr>
      <w:spacing w:after="0" w:line="240" w:lineRule="auto"/>
    </w:pPr>
    <w:rPr>
      <w:rFonts w:ascii="Open Sans" w:hAnsi="Open Sans" w:cs="Open Sans"/>
      <w:color w:val="171717" w:themeColor="background2" w:themeShade="1A"/>
      <w:sz w:val="20"/>
      <w:szCs w:val="20"/>
    </w:rPr>
  </w:style>
  <w:style w:type="paragraph" w:styleId="EndnoteText">
    <w:name w:val="endnote text"/>
    <w:basedOn w:val="Normal"/>
    <w:link w:val="EndnoteTextChar"/>
    <w:uiPriority w:val="99"/>
    <w:semiHidden/>
    <w:unhideWhenUsed/>
    <w:rsid w:val="00A448A4"/>
    <w:pPr>
      <w:spacing w:after="0" w:line="240" w:lineRule="auto"/>
    </w:pPr>
  </w:style>
  <w:style w:type="character" w:customStyle="1" w:styleId="EndnoteTextChar">
    <w:name w:val="Endnote Text Char"/>
    <w:basedOn w:val="DefaultParagraphFont"/>
    <w:link w:val="EndnoteText"/>
    <w:uiPriority w:val="99"/>
    <w:semiHidden/>
    <w:rsid w:val="00A448A4"/>
    <w:rPr>
      <w:rFonts w:ascii="Open Sans" w:hAnsi="Open Sans" w:cs="Open Sans"/>
      <w:color w:val="171717" w:themeColor="background2" w:themeShade="1A"/>
      <w:sz w:val="20"/>
      <w:szCs w:val="20"/>
    </w:rPr>
  </w:style>
  <w:style w:type="character" w:styleId="EndnoteReference">
    <w:name w:val="endnote reference"/>
    <w:basedOn w:val="DefaultParagraphFont"/>
    <w:uiPriority w:val="99"/>
    <w:unhideWhenUsed/>
    <w:rsid w:val="00A44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570">
      <w:bodyDiv w:val="1"/>
      <w:marLeft w:val="0"/>
      <w:marRight w:val="0"/>
      <w:marTop w:val="0"/>
      <w:marBottom w:val="0"/>
      <w:divBdr>
        <w:top w:val="none" w:sz="0" w:space="0" w:color="auto"/>
        <w:left w:val="none" w:sz="0" w:space="0" w:color="auto"/>
        <w:bottom w:val="none" w:sz="0" w:space="0" w:color="auto"/>
        <w:right w:val="none" w:sz="0" w:space="0" w:color="auto"/>
      </w:divBdr>
    </w:div>
    <w:div w:id="385878476">
      <w:bodyDiv w:val="1"/>
      <w:marLeft w:val="0"/>
      <w:marRight w:val="0"/>
      <w:marTop w:val="0"/>
      <w:marBottom w:val="0"/>
      <w:divBdr>
        <w:top w:val="none" w:sz="0" w:space="0" w:color="auto"/>
        <w:left w:val="none" w:sz="0" w:space="0" w:color="auto"/>
        <w:bottom w:val="none" w:sz="0" w:space="0" w:color="auto"/>
        <w:right w:val="none" w:sz="0" w:space="0" w:color="auto"/>
      </w:divBdr>
      <w:divsChild>
        <w:div w:id="121119897">
          <w:marLeft w:val="0"/>
          <w:marRight w:val="0"/>
          <w:marTop w:val="0"/>
          <w:marBottom w:val="0"/>
          <w:divBdr>
            <w:top w:val="none" w:sz="0" w:space="0" w:color="auto"/>
            <w:left w:val="none" w:sz="0" w:space="0" w:color="auto"/>
            <w:bottom w:val="none" w:sz="0" w:space="0" w:color="auto"/>
            <w:right w:val="none" w:sz="0" w:space="0" w:color="auto"/>
          </w:divBdr>
        </w:div>
      </w:divsChild>
    </w:div>
    <w:div w:id="568614760">
      <w:bodyDiv w:val="1"/>
      <w:marLeft w:val="0"/>
      <w:marRight w:val="0"/>
      <w:marTop w:val="0"/>
      <w:marBottom w:val="0"/>
      <w:divBdr>
        <w:top w:val="none" w:sz="0" w:space="0" w:color="auto"/>
        <w:left w:val="none" w:sz="0" w:space="0" w:color="auto"/>
        <w:bottom w:val="none" w:sz="0" w:space="0" w:color="auto"/>
        <w:right w:val="none" w:sz="0" w:space="0" w:color="auto"/>
      </w:divBdr>
      <w:divsChild>
        <w:div w:id="1218201095">
          <w:marLeft w:val="0"/>
          <w:marRight w:val="0"/>
          <w:marTop w:val="0"/>
          <w:marBottom w:val="0"/>
          <w:divBdr>
            <w:top w:val="none" w:sz="0" w:space="0" w:color="auto"/>
            <w:left w:val="none" w:sz="0" w:space="0" w:color="auto"/>
            <w:bottom w:val="none" w:sz="0" w:space="0" w:color="auto"/>
            <w:right w:val="none" w:sz="0" w:space="0" w:color="auto"/>
          </w:divBdr>
        </w:div>
      </w:divsChild>
    </w:div>
    <w:div w:id="825634080">
      <w:bodyDiv w:val="1"/>
      <w:marLeft w:val="0"/>
      <w:marRight w:val="0"/>
      <w:marTop w:val="0"/>
      <w:marBottom w:val="0"/>
      <w:divBdr>
        <w:top w:val="none" w:sz="0" w:space="0" w:color="auto"/>
        <w:left w:val="none" w:sz="0" w:space="0" w:color="auto"/>
        <w:bottom w:val="none" w:sz="0" w:space="0" w:color="auto"/>
        <w:right w:val="none" w:sz="0" w:space="0" w:color="auto"/>
      </w:divBdr>
      <w:divsChild>
        <w:div w:id="794906200">
          <w:marLeft w:val="0"/>
          <w:marRight w:val="0"/>
          <w:marTop w:val="0"/>
          <w:marBottom w:val="0"/>
          <w:divBdr>
            <w:top w:val="none" w:sz="0" w:space="0" w:color="auto"/>
            <w:left w:val="none" w:sz="0" w:space="0" w:color="auto"/>
            <w:bottom w:val="none" w:sz="0" w:space="0" w:color="auto"/>
            <w:right w:val="none" w:sz="0" w:space="0" w:color="auto"/>
          </w:divBdr>
        </w:div>
      </w:divsChild>
    </w:div>
    <w:div w:id="1225799718">
      <w:bodyDiv w:val="1"/>
      <w:marLeft w:val="0"/>
      <w:marRight w:val="0"/>
      <w:marTop w:val="0"/>
      <w:marBottom w:val="0"/>
      <w:divBdr>
        <w:top w:val="none" w:sz="0" w:space="0" w:color="auto"/>
        <w:left w:val="none" w:sz="0" w:space="0" w:color="auto"/>
        <w:bottom w:val="none" w:sz="0" w:space="0" w:color="auto"/>
        <w:right w:val="none" w:sz="0" w:space="0" w:color="auto"/>
      </w:divBdr>
      <w:divsChild>
        <w:div w:id="528615293">
          <w:marLeft w:val="0"/>
          <w:marRight w:val="0"/>
          <w:marTop w:val="0"/>
          <w:marBottom w:val="0"/>
          <w:divBdr>
            <w:top w:val="none" w:sz="0" w:space="0" w:color="auto"/>
            <w:left w:val="none" w:sz="0" w:space="0" w:color="auto"/>
            <w:bottom w:val="none" w:sz="0" w:space="0" w:color="auto"/>
            <w:right w:val="none" w:sz="0" w:space="0" w:color="auto"/>
          </w:divBdr>
        </w:div>
      </w:divsChild>
    </w:div>
    <w:div w:id="1300303588">
      <w:bodyDiv w:val="1"/>
      <w:marLeft w:val="0"/>
      <w:marRight w:val="0"/>
      <w:marTop w:val="0"/>
      <w:marBottom w:val="0"/>
      <w:divBdr>
        <w:top w:val="none" w:sz="0" w:space="0" w:color="auto"/>
        <w:left w:val="none" w:sz="0" w:space="0" w:color="auto"/>
        <w:bottom w:val="none" w:sz="0" w:space="0" w:color="auto"/>
        <w:right w:val="none" w:sz="0" w:space="0" w:color="auto"/>
      </w:divBdr>
      <w:divsChild>
        <w:div w:id="361321600">
          <w:marLeft w:val="0"/>
          <w:marRight w:val="0"/>
          <w:marTop w:val="0"/>
          <w:marBottom w:val="0"/>
          <w:divBdr>
            <w:top w:val="none" w:sz="0" w:space="0" w:color="auto"/>
            <w:left w:val="none" w:sz="0" w:space="0" w:color="auto"/>
            <w:bottom w:val="none" w:sz="0" w:space="0" w:color="auto"/>
            <w:right w:val="none" w:sz="0" w:space="0" w:color="auto"/>
          </w:divBdr>
        </w:div>
      </w:divsChild>
    </w:div>
    <w:div w:id="1736968196">
      <w:bodyDiv w:val="1"/>
      <w:marLeft w:val="0"/>
      <w:marRight w:val="0"/>
      <w:marTop w:val="0"/>
      <w:marBottom w:val="0"/>
      <w:divBdr>
        <w:top w:val="none" w:sz="0" w:space="0" w:color="auto"/>
        <w:left w:val="none" w:sz="0" w:space="0" w:color="auto"/>
        <w:bottom w:val="none" w:sz="0" w:space="0" w:color="auto"/>
        <w:right w:val="none" w:sz="0" w:space="0" w:color="auto"/>
      </w:divBdr>
    </w:div>
    <w:div w:id="1779715785">
      <w:bodyDiv w:val="1"/>
      <w:marLeft w:val="0"/>
      <w:marRight w:val="0"/>
      <w:marTop w:val="0"/>
      <w:marBottom w:val="0"/>
      <w:divBdr>
        <w:top w:val="none" w:sz="0" w:space="0" w:color="auto"/>
        <w:left w:val="none" w:sz="0" w:space="0" w:color="auto"/>
        <w:bottom w:val="none" w:sz="0" w:space="0" w:color="auto"/>
        <w:right w:val="none" w:sz="0" w:space="0" w:color="auto"/>
      </w:divBdr>
    </w:div>
    <w:div w:id="1799881938">
      <w:bodyDiv w:val="1"/>
      <w:marLeft w:val="0"/>
      <w:marRight w:val="0"/>
      <w:marTop w:val="0"/>
      <w:marBottom w:val="0"/>
      <w:divBdr>
        <w:top w:val="none" w:sz="0" w:space="0" w:color="auto"/>
        <w:left w:val="none" w:sz="0" w:space="0" w:color="auto"/>
        <w:bottom w:val="none" w:sz="0" w:space="0" w:color="auto"/>
        <w:right w:val="none" w:sz="0" w:space="0" w:color="auto"/>
      </w:divBdr>
      <w:divsChild>
        <w:div w:id="19283271">
          <w:marLeft w:val="0"/>
          <w:marRight w:val="0"/>
          <w:marTop w:val="0"/>
          <w:marBottom w:val="0"/>
          <w:divBdr>
            <w:top w:val="none" w:sz="0" w:space="0" w:color="auto"/>
            <w:left w:val="none" w:sz="0" w:space="0" w:color="auto"/>
            <w:bottom w:val="none" w:sz="0" w:space="0" w:color="auto"/>
            <w:right w:val="none" w:sz="0" w:space="0" w:color="auto"/>
          </w:divBdr>
        </w:div>
        <w:div w:id="536818238">
          <w:marLeft w:val="0"/>
          <w:marRight w:val="0"/>
          <w:marTop w:val="0"/>
          <w:marBottom w:val="0"/>
          <w:divBdr>
            <w:top w:val="none" w:sz="0" w:space="0" w:color="auto"/>
            <w:left w:val="none" w:sz="0" w:space="0" w:color="auto"/>
            <w:bottom w:val="none" w:sz="0" w:space="0" w:color="auto"/>
            <w:right w:val="none" w:sz="0" w:space="0" w:color="auto"/>
          </w:divBdr>
        </w:div>
        <w:div w:id="2104183574">
          <w:marLeft w:val="0"/>
          <w:marRight w:val="0"/>
          <w:marTop w:val="0"/>
          <w:marBottom w:val="0"/>
          <w:divBdr>
            <w:top w:val="none" w:sz="0" w:space="0" w:color="auto"/>
            <w:left w:val="none" w:sz="0" w:space="0" w:color="auto"/>
            <w:bottom w:val="none" w:sz="0" w:space="0" w:color="auto"/>
            <w:right w:val="none" w:sz="0" w:space="0" w:color="auto"/>
          </w:divBdr>
        </w:div>
      </w:divsChild>
    </w:div>
    <w:div w:id="1809318567">
      <w:bodyDiv w:val="1"/>
      <w:marLeft w:val="0"/>
      <w:marRight w:val="0"/>
      <w:marTop w:val="0"/>
      <w:marBottom w:val="0"/>
      <w:divBdr>
        <w:top w:val="none" w:sz="0" w:space="0" w:color="auto"/>
        <w:left w:val="none" w:sz="0" w:space="0" w:color="auto"/>
        <w:bottom w:val="none" w:sz="0" w:space="0" w:color="auto"/>
        <w:right w:val="none" w:sz="0" w:space="0" w:color="auto"/>
      </w:divBdr>
      <w:divsChild>
        <w:div w:id="176102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ontario.ca/System-Perform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tn.ca/wp-content/uploads/2020/01/VCBC_Module_MH_SUD_Final.docx" TargetMode="External"/><Relationship Id="rId17" Type="http://schemas.openxmlformats.org/officeDocument/2006/relationships/hyperlink" Target="https://otn.ca/virtual-care-in-action-archives/?cat=evidence-virtual-car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n.ca/wp-content/uploads/2020/01/Virtual-Care-Business-Case-Template_Final.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s://yourhealthsystem.cihi.ca/epub/?language=en" TargetMode="External"/><Relationship Id="rId2" Type="http://schemas.openxmlformats.org/officeDocument/2006/relationships/hyperlink" Target="http://www.ccsa.ca/Resource%20Library/CCSA-MentalHealth-and-Substance-Abuse-2013-en.pdf" TargetMode="External"/><Relationship Id="rId1" Type="http://schemas.openxmlformats.org/officeDocument/2006/relationships/hyperlink" Target="http://www.who.int/features/factfiles/mental_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918916C021A42A47D470704E9E2A9" ma:contentTypeVersion="11" ma:contentTypeDescription="Create a new document." ma:contentTypeScope="" ma:versionID="a64114319e4a1775b24ed42113484797">
  <xsd:schema xmlns:xsd="http://www.w3.org/2001/XMLSchema" xmlns:xs="http://www.w3.org/2001/XMLSchema" xmlns:p="http://schemas.microsoft.com/office/2006/metadata/properties" xmlns:ns2="daab79d8-3b97-4a61-ad00-1ca5cbb0e608" xmlns:ns3="f699dfc7-7fc1-4ab8-88a0-72e3065f2769" targetNamespace="http://schemas.microsoft.com/office/2006/metadata/properties" ma:root="true" ma:fieldsID="d09a7f6690909b60178f1fcd125a0f4a" ns2:_="" ns3:_="">
    <xsd:import namespace="daab79d8-3b97-4a61-ad00-1ca5cbb0e608"/>
    <xsd:import namespace="f699dfc7-7fc1-4ab8-88a0-72e3065f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79d8-3b97-4a61-ad00-1ca5cbb0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9dfc7-7fc1-4ab8-88a0-72e3065f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982B-AA42-4248-812F-C27C29A08BD9}">
  <ds:schemaRefs>
    <ds:schemaRef ds:uri="http://schemas.microsoft.com/sharepoint/v3/contenttype/forms"/>
  </ds:schemaRefs>
</ds:datastoreItem>
</file>

<file path=customXml/itemProps2.xml><?xml version="1.0" encoding="utf-8"?>
<ds:datastoreItem xmlns:ds="http://schemas.openxmlformats.org/officeDocument/2006/customXml" ds:itemID="{2D8EF83C-C49B-4959-B070-9CE2581D7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2BBA4A-6D82-4D67-870E-D43542F6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b79d8-3b97-4a61-ad00-1ca5cbb0e608"/>
    <ds:schemaRef ds:uri="f699dfc7-7fc1-4ab8-88a0-72e3065f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43D0-E529-0B40-893B-9ED973D0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D'Souza, Jordan</dc:creator>
  <cp:keywords/>
  <dc:description/>
  <cp:lastModifiedBy>Letkemann, Jeremy</cp:lastModifiedBy>
  <cp:revision>317</cp:revision>
  <cp:lastPrinted>2020-01-27T16:43:00Z</cp:lastPrinted>
  <dcterms:created xsi:type="dcterms:W3CDTF">2020-01-11T13:25:00Z</dcterms:created>
  <dcterms:modified xsi:type="dcterms:W3CDTF">2020-02-06T15:43:00Z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0x010100420918916C021A42A47D470704E9E2A9</vt:lpwstr>
  </property>
</Properties>
</file>